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A008E" w14:textId="5492BA82" w:rsidR="00227BCD" w:rsidRDefault="00227BCD" w:rsidP="00755C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center"/>
        <w:rPr>
          <w:rFonts w:asciiTheme="minorHAnsi" w:hAnsiTheme="minorHAnsi" w:cstheme="minorHAnsi"/>
          <w:b/>
          <w:sz w:val="22"/>
          <w:szCs w:val="22"/>
        </w:rPr>
      </w:pPr>
      <w:bookmarkStart w:id="0" w:name="_GoBack"/>
      <w:bookmarkEnd w:id="0"/>
      <w:r w:rsidRPr="00985894">
        <w:rPr>
          <w:rFonts w:asciiTheme="minorHAnsi" w:hAnsiTheme="minorHAnsi" w:cstheme="minorHAnsi"/>
          <w:b/>
          <w:sz w:val="22"/>
          <w:szCs w:val="22"/>
        </w:rPr>
        <w:t>Commission paritaire pour le secteur francophone, germanophone de l'aide sociale et des soins de santé - CP 332</w:t>
      </w:r>
    </w:p>
    <w:p w14:paraId="1C09F7DA" w14:textId="77777777" w:rsidR="00646432" w:rsidRPr="00985894" w:rsidRDefault="00646432" w:rsidP="00755C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center"/>
        <w:rPr>
          <w:rFonts w:asciiTheme="minorHAnsi" w:hAnsiTheme="minorHAnsi" w:cstheme="minorHAnsi"/>
          <w:b/>
          <w:sz w:val="22"/>
          <w:szCs w:val="22"/>
        </w:rPr>
      </w:pPr>
    </w:p>
    <w:p w14:paraId="730418E1" w14:textId="265B428C" w:rsidR="00227BCD" w:rsidRPr="00985894" w:rsidRDefault="00227BCD" w:rsidP="00755C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center"/>
        <w:rPr>
          <w:rFonts w:asciiTheme="minorHAnsi" w:hAnsiTheme="minorHAnsi" w:cstheme="minorHAnsi"/>
          <w:b/>
          <w:sz w:val="22"/>
          <w:szCs w:val="22"/>
        </w:rPr>
      </w:pPr>
      <w:r w:rsidRPr="00985894">
        <w:rPr>
          <w:rFonts w:asciiTheme="minorHAnsi" w:hAnsiTheme="minorHAnsi" w:cstheme="minorHAnsi"/>
          <w:b/>
          <w:sz w:val="22"/>
          <w:szCs w:val="22"/>
        </w:rPr>
        <w:t xml:space="preserve">Convention </w:t>
      </w:r>
      <w:r w:rsidR="00646432">
        <w:rPr>
          <w:rFonts w:asciiTheme="minorHAnsi" w:hAnsiTheme="minorHAnsi" w:cstheme="minorHAnsi"/>
          <w:b/>
          <w:sz w:val="22"/>
          <w:szCs w:val="22"/>
        </w:rPr>
        <w:t>c</w:t>
      </w:r>
      <w:r w:rsidRPr="00985894">
        <w:rPr>
          <w:rFonts w:asciiTheme="minorHAnsi" w:hAnsiTheme="minorHAnsi" w:cstheme="minorHAnsi"/>
          <w:b/>
          <w:sz w:val="22"/>
          <w:szCs w:val="22"/>
        </w:rPr>
        <w:t xml:space="preserve">ollective de </w:t>
      </w:r>
      <w:r w:rsidR="00646432" w:rsidRPr="00304239">
        <w:rPr>
          <w:rFonts w:asciiTheme="minorHAnsi" w:hAnsiTheme="minorHAnsi" w:cstheme="minorHAnsi"/>
          <w:b/>
          <w:sz w:val="22"/>
          <w:szCs w:val="22"/>
        </w:rPr>
        <w:t>t</w:t>
      </w:r>
      <w:r w:rsidRPr="00304239">
        <w:rPr>
          <w:rFonts w:asciiTheme="minorHAnsi" w:hAnsiTheme="minorHAnsi" w:cstheme="minorHAnsi"/>
          <w:b/>
          <w:sz w:val="22"/>
          <w:szCs w:val="22"/>
        </w:rPr>
        <w:t xml:space="preserve">ravail du </w:t>
      </w:r>
      <w:r w:rsidR="00E836FD" w:rsidRPr="00304239">
        <w:rPr>
          <w:rFonts w:asciiTheme="minorHAnsi" w:hAnsiTheme="minorHAnsi" w:cstheme="minorHAnsi"/>
          <w:b/>
          <w:sz w:val="22"/>
          <w:szCs w:val="22"/>
        </w:rPr>
        <w:t xml:space="preserve">25 février </w:t>
      </w:r>
      <w:r w:rsidRPr="00304239">
        <w:rPr>
          <w:rFonts w:asciiTheme="minorHAnsi" w:hAnsiTheme="minorHAnsi" w:cstheme="minorHAnsi"/>
          <w:b/>
          <w:sz w:val="22"/>
          <w:szCs w:val="22"/>
        </w:rPr>
        <w:t>20</w:t>
      </w:r>
      <w:r w:rsidR="00370D8C" w:rsidRPr="00304239">
        <w:rPr>
          <w:rFonts w:asciiTheme="minorHAnsi" w:hAnsiTheme="minorHAnsi" w:cstheme="minorHAnsi"/>
          <w:b/>
          <w:sz w:val="22"/>
          <w:szCs w:val="22"/>
        </w:rPr>
        <w:t>2</w:t>
      </w:r>
      <w:r w:rsidR="00E94629" w:rsidRPr="00304239">
        <w:rPr>
          <w:rFonts w:asciiTheme="minorHAnsi" w:hAnsiTheme="minorHAnsi" w:cstheme="minorHAnsi"/>
          <w:b/>
          <w:sz w:val="22"/>
          <w:szCs w:val="22"/>
        </w:rPr>
        <w:t>2</w:t>
      </w:r>
      <w:r w:rsidRPr="00304239">
        <w:rPr>
          <w:rFonts w:asciiTheme="minorHAnsi" w:hAnsiTheme="minorHAnsi" w:cstheme="minorHAnsi"/>
          <w:b/>
          <w:sz w:val="22"/>
          <w:szCs w:val="22"/>
        </w:rPr>
        <w:t xml:space="preserve"> relative à</w:t>
      </w:r>
      <w:r w:rsidRPr="00985894">
        <w:rPr>
          <w:rFonts w:asciiTheme="minorHAnsi" w:hAnsiTheme="minorHAnsi" w:cstheme="minorHAnsi"/>
          <w:b/>
          <w:sz w:val="22"/>
          <w:szCs w:val="22"/>
        </w:rPr>
        <w:t xml:space="preserve"> l’octroi de l</w:t>
      </w:r>
      <w:r w:rsidR="00646432">
        <w:rPr>
          <w:rFonts w:asciiTheme="minorHAnsi" w:hAnsiTheme="minorHAnsi" w:cstheme="minorHAnsi"/>
          <w:b/>
          <w:sz w:val="22"/>
          <w:szCs w:val="22"/>
        </w:rPr>
        <w:t>a prime</w:t>
      </w:r>
      <w:r w:rsidRPr="00985894">
        <w:rPr>
          <w:rFonts w:asciiTheme="minorHAnsi" w:hAnsiTheme="minorHAnsi" w:cstheme="minorHAnsi"/>
          <w:b/>
          <w:sz w:val="22"/>
          <w:szCs w:val="22"/>
        </w:rPr>
        <w:t xml:space="preserve"> d</w:t>
      </w:r>
      <w:r w:rsidR="00FB6506" w:rsidRPr="00985894">
        <w:rPr>
          <w:rFonts w:asciiTheme="minorHAnsi" w:hAnsiTheme="minorHAnsi" w:cstheme="minorHAnsi"/>
          <w:b/>
          <w:sz w:val="22"/>
          <w:szCs w:val="22"/>
        </w:rPr>
        <w:t xml:space="preserve">e fin d’année au personnel des secteurs dépendant de la Région </w:t>
      </w:r>
      <w:r w:rsidR="00FB6506" w:rsidRPr="006B447C">
        <w:rPr>
          <w:rFonts w:asciiTheme="minorHAnsi" w:hAnsiTheme="minorHAnsi" w:cstheme="minorHAnsi"/>
          <w:b/>
          <w:sz w:val="22"/>
          <w:szCs w:val="22"/>
        </w:rPr>
        <w:t>wallonne</w:t>
      </w:r>
    </w:p>
    <w:p w14:paraId="7F3B7302" w14:textId="4A67C4AE" w:rsidR="00FB6506" w:rsidRDefault="00FB6506" w:rsidP="00F31A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rPr>
          <w:rFonts w:asciiTheme="minorHAnsi" w:hAnsiTheme="minorHAnsi" w:cstheme="minorHAnsi"/>
          <w:sz w:val="22"/>
          <w:szCs w:val="22"/>
        </w:rPr>
      </w:pPr>
    </w:p>
    <w:p w14:paraId="09F12A7F" w14:textId="77777777" w:rsidR="001B57FA" w:rsidRPr="00985894" w:rsidRDefault="001B57FA" w:rsidP="00F31A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rPr>
          <w:rFonts w:asciiTheme="minorHAnsi" w:hAnsiTheme="minorHAnsi" w:cstheme="minorHAnsi"/>
          <w:sz w:val="22"/>
          <w:szCs w:val="22"/>
        </w:rPr>
      </w:pPr>
    </w:p>
    <w:p w14:paraId="26B81CEC" w14:textId="77777777" w:rsidR="00FB6506" w:rsidRPr="00265FBC" w:rsidRDefault="002A6830" w:rsidP="00755C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rFonts w:asciiTheme="minorHAnsi" w:hAnsiTheme="minorHAnsi" w:cstheme="minorHAnsi"/>
          <w:b/>
          <w:bCs/>
          <w:sz w:val="22"/>
          <w:szCs w:val="22"/>
          <w:lang w:val="fr-BE"/>
        </w:rPr>
      </w:pPr>
      <w:r w:rsidRPr="00265FBC">
        <w:rPr>
          <w:rFonts w:asciiTheme="minorHAnsi" w:hAnsiTheme="minorHAnsi" w:cstheme="minorHAnsi"/>
          <w:b/>
          <w:bCs/>
          <w:sz w:val="22"/>
          <w:szCs w:val="22"/>
          <w:lang w:val="fr-BE"/>
        </w:rPr>
        <w:t xml:space="preserve">Chapitre I : </w:t>
      </w:r>
      <w:r w:rsidR="00FB6506" w:rsidRPr="00265FBC">
        <w:rPr>
          <w:rFonts w:asciiTheme="minorHAnsi" w:hAnsiTheme="minorHAnsi" w:cstheme="minorHAnsi"/>
          <w:b/>
          <w:bCs/>
          <w:sz w:val="22"/>
          <w:szCs w:val="22"/>
          <w:lang w:val="fr-BE"/>
        </w:rPr>
        <w:t>Champ d’application</w:t>
      </w:r>
    </w:p>
    <w:p w14:paraId="003A53B1" w14:textId="77777777" w:rsidR="008D10CD" w:rsidRPr="00265FBC" w:rsidRDefault="008D10CD" w:rsidP="00755C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rFonts w:asciiTheme="minorHAnsi" w:hAnsiTheme="minorHAnsi" w:cstheme="minorHAnsi"/>
          <w:bCs/>
          <w:sz w:val="22"/>
          <w:szCs w:val="22"/>
          <w:lang w:val="fr-BE"/>
        </w:rPr>
      </w:pPr>
    </w:p>
    <w:p w14:paraId="58A96B7D" w14:textId="2471DD67" w:rsidR="00227BCD" w:rsidRPr="00265FBC" w:rsidRDefault="00227BCD" w:rsidP="00755C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rFonts w:asciiTheme="minorHAnsi" w:hAnsiTheme="minorHAnsi" w:cstheme="minorHAnsi"/>
          <w:b/>
          <w:bCs/>
          <w:sz w:val="22"/>
          <w:szCs w:val="22"/>
          <w:lang w:val="fr-BE"/>
        </w:rPr>
      </w:pPr>
      <w:r w:rsidRPr="00265FBC">
        <w:rPr>
          <w:rFonts w:asciiTheme="minorHAnsi" w:hAnsiTheme="minorHAnsi" w:cstheme="minorHAnsi"/>
          <w:b/>
          <w:bCs/>
          <w:sz w:val="22"/>
          <w:szCs w:val="22"/>
          <w:lang w:val="fr-BE"/>
        </w:rPr>
        <w:t>Article 1</w:t>
      </w:r>
      <w:r w:rsidRPr="00265FBC">
        <w:rPr>
          <w:rFonts w:asciiTheme="minorHAnsi" w:hAnsiTheme="minorHAnsi" w:cstheme="minorHAnsi"/>
          <w:b/>
          <w:bCs/>
          <w:sz w:val="22"/>
          <w:szCs w:val="22"/>
          <w:vertAlign w:val="superscript"/>
          <w:lang w:val="fr-BE"/>
        </w:rPr>
        <w:t>er</w:t>
      </w:r>
    </w:p>
    <w:p w14:paraId="56E54BA7" w14:textId="636ED375" w:rsidR="00227BCD" w:rsidRPr="00265FBC" w:rsidRDefault="00056116" w:rsidP="00265FBC">
      <w:pPr>
        <w:spacing w:before="0" w:after="200"/>
        <w:jc w:val="both"/>
        <w:rPr>
          <w:rFonts w:asciiTheme="minorHAnsi" w:eastAsia="Calibri" w:hAnsiTheme="minorHAnsi" w:cstheme="minorHAnsi"/>
          <w:color w:val="auto"/>
          <w:sz w:val="22"/>
          <w:szCs w:val="22"/>
          <w:lang w:val="fr-BE"/>
        </w:rPr>
      </w:pPr>
      <w:r w:rsidRPr="00265FBC">
        <w:rPr>
          <w:rFonts w:asciiTheme="minorHAnsi" w:eastAsia="Calibri" w:hAnsiTheme="minorHAnsi" w:cstheme="minorHAnsi"/>
          <w:color w:val="auto"/>
          <w:sz w:val="22"/>
          <w:szCs w:val="22"/>
          <w:lang w:val="fr-BE"/>
        </w:rPr>
        <w:t>§</w:t>
      </w:r>
      <w:r w:rsidR="004B004C">
        <w:rPr>
          <w:rFonts w:asciiTheme="minorHAnsi" w:eastAsia="Calibri" w:hAnsiTheme="minorHAnsi" w:cstheme="minorHAnsi"/>
          <w:color w:val="auto"/>
          <w:sz w:val="22"/>
          <w:szCs w:val="22"/>
          <w:lang w:val="fr-BE"/>
        </w:rPr>
        <w:t>1</w:t>
      </w:r>
      <w:r w:rsidRPr="00265FBC">
        <w:rPr>
          <w:rFonts w:asciiTheme="minorHAnsi" w:eastAsia="Calibri" w:hAnsiTheme="minorHAnsi" w:cstheme="minorHAnsi"/>
          <w:color w:val="auto"/>
          <w:sz w:val="22"/>
          <w:szCs w:val="22"/>
          <w:lang w:val="fr-BE"/>
        </w:rPr>
        <w:t xml:space="preserve">. </w:t>
      </w:r>
      <w:r w:rsidR="00227BCD" w:rsidRPr="00265FBC">
        <w:rPr>
          <w:rFonts w:asciiTheme="minorHAnsi" w:eastAsia="Calibri" w:hAnsiTheme="minorHAnsi" w:cstheme="minorHAnsi"/>
          <w:color w:val="auto"/>
          <w:sz w:val="22"/>
          <w:szCs w:val="22"/>
          <w:lang w:val="fr-BE"/>
        </w:rPr>
        <w:t>La présente convention collective de travail s’applique aux travailleurs et aux employeurs des centres de coordination de soins et services à domicile</w:t>
      </w:r>
      <w:r w:rsidR="00FB6506" w:rsidRPr="00265FBC">
        <w:rPr>
          <w:rFonts w:asciiTheme="minorHAnsi" w:eastAsia="Calibri" w:hAnsiTheme="minorHAnsi" w:cstheme="minorHAnsi"/>
          <w:color w:val="auto"/>
          <w:sz w:val="22"/>
          <w:szCs w:val="22"/>
          <w:lang w:val="fr-BE"/>
        </w:rPr>
        <w:t>, des centres de service social</w:t>
      </w:r>
      <w:r w:rsidR="00D166DD" w:rsidRPr="00265FBC">
        <w:rPr>
          <w:rFonts w:asciiTheme="minorHAnsi" w:eastAsia="Calibri" w:hAnsiTheme="minorHAnsi" w:cstheme="minorHAnsi"/>
          <w:color w:val="auto"/>
          <w:sz w:val="22"/>
          <w:szCs w:val="22"/>
          <w:lang w:val="fr-BE"/>
        </w:rPr>
        <w:t>, des services d'insertion sociale</w:t>
      </w:r>
      <w:r w:rsidR="00FB6506" w:rsidRPr="00265FBC">
        <w:rPr>
          <w:rFonts w:asciiTheme="minorHAnsi" w:eastAsia="Calibri" w:hAnsiTheme="minorHAnsi" w:cstheme="minorHAnsi"/>
          <w:color w:val="auto"/>
          <w:sz w:val="22"/>
          <w:szCs w:val="22"/>
          <w:lang w:val="fr-BE"/>
        </w:rPr>
        <w:t>,</w:t>
      </w:r>
      <w:r w:rsidR="00B35C81" w:rsidRPr="00265FBC">
        <w:rPr>
          <w:rFonts w:asciiTheme="minorHAnsi" w:eastAsia="Calibri" w:hAnsiTheme="minorHAnsi" w:cstheme="minorHAnsi"/>
          <w:color w:val="auto"/>
          <w:sz w:val="22"/>
          <w:szCs w:val="22"/>
          <w:lang w:val="fr-BE"/>
        </w:rPr>
        <w:t xml:space="preserve"> </w:t>
      </w:r>
      <w:r w:rsidR="00FB6506" w:rsidRPr="00265FBC">
        <w:rPr>
          <w:rFonts w:asciiTheme="minorHAnsi" w:eastAsia="Calibri" w:hAnsiTheme="minorHAnsi" w:cstheme="minorHAnsi"/>
          <w:color w:val="auto"/>
          <w:sz w:val="22"/>
          <w:szCs w:val="22"/>
          <w:lang w:val="fr-BE"/>
        </w:rPr>
        <w:t xml:space="preserve">des </w:t>
      </w:r>
      <w:bookmarkStart w:id="1" w:name="_Hlk93397657"/>
      <w:r w:rsidR="00FB6506" w:rsidRPr="00265FBC">
        <w:rPr>
          <w:rFonts w:asciiTheme="minorHAnsi" w:eastAsia="Calibri" w:hAnsiTheme="minorHAnsi" w:cstheme="minorHAnsi"/>
          <w:color w:val="auto"/>
          <w:sz w:val="22"/>
          <w:szCs w:val="22"/>
          <w:lang w:val="fr-BE"/>
        </w:rPr>
        <w:t>services de médiation de dettes</w:t>
      </w:r>
      <w:bookmarkEnd w:id="1"/>
      <w:r w:rsidR="00FB6506" w:rsidRPr="00265FBC">
        <w:rPr>
          <w:rFonts w:asciiTheme="minorHAnsi" w:eastAsia="Calibri" w:hAnsiTheme="minorHAnsi" w:cstheme="minorHAnsi"/>
          <w:color w:val="auto"/>
          <w:sz w:val="22"/>
          <w:szCs w:val="22"/>
          <w:lang w:val="fr-BE"/>
        </w:rPr>
        <w:t>,</w:t>
      </w:r>
      <w:r w:rsidR="00B35C81" w:rsidRPr="00265FBC">
        <w:rPr>
          <w:rFonts w:asciiTheme="minorHAnsi" w:eastAsia="Calibri" w:hAnsiTheme="minorHAnsi" w:cstheme="minorHAnsi"/>
          <w:color w:val="auto"/>
          <w:sz w:val="22"/>
          <w:szCs w:val="22"/>
          <w:lang w:val="fr-BE"/>
        </w:rPr>
        <w:t xml:space="preserve"> </w:t>
      </w:r>
      <w:bookmarkStart w:id="2" w:name="_Hlk21514730"/>
      <w:r w:rsidR="00FB6506" w:rsidRPr="00265FBC">
        <w:rPr>
          <w:rFonts w:asciiTheme="minorHAnsi" w:eastAsia="Calibri" w:hAnsiTheme="minorHAnsi" w:cstheme="minorHAnsi"/>
          <w:color w:val="auto"/>
          <w:sz w:val="22"/>
          <w:szCs w:val="22"/>
          <w:lang w:val="fr-BE"/>
        </w:rPr>
        <w:t>des centres et services de promotion de la santé</w:t>
      </w:r>
      <w:bookmarkEnd w:id="2"/>
      <w:r w:rsidR="00FB6506" w:rsidRPr="00265FBC">
        <w:rPr>
          <w:rFonts w:asciiTheme="minorHAnsi" w:eastAsia="Calibri" w:hAnsiTheme="minorHAnsi" w:cstheme="minorHAnsi"/>
          <w:color w:val="auto"/>
          <w:sz w:val="22"/>
          <w:szCs w:val="22"/>
          <w:lang w:val="fr-BE"/>
        </w:rPr>
        <w:t xml:space="preserve">, </w:t>
      </w:r>
      <w:r w:rsidR="00B54556" w:rsidRPr="00265FBC">
        <w:rPr>
          <w:rFonts w:asciiTheme="minorHAnsi" w:eastAsia="Calibri" w:hAnsiTheme="minorHAnsi" w:cstheme="minorHAnsi"/>
          <w:color w:val="auto"/>
          <w:sz w:val="22"/>
          <w:szCs w:val="22"/>
          <w:lang w:val="fr-BE"/>
        </w:rPr>
        <w:t>d</w:t>
      </w:r>
      <w:r w:rsidR="00692F17" w:rsidRPr="00265FBC">
        <w:rPr>
          <w:rFonts w:asciiTheme="minorHAnsi" w:eastAsia="Calibri" w:hAnsiTheme="minorHAnsi" w:cstheme="minorHAnsi"/>
          <w:color w:val="auto"/>
          <w:sz w:val="22"/>
          <w:szCs w:val="22"/>
          <w:lang w:val="fr-BE"/>
        </w:rPr>
        <w:t>es</w:t>
      </w:r>
      <w:r w:rsidR="00D7274D" w:rsidRPr="00265FBC">
        <w:rPr>
          <w:rFonts w:asciiTheme="minorHAnsi" w:eastAsia="Calibri" w:hAnsiTheme="minorHAnsi" w:cstheme="minorHAnsi"/>
          <w:color w:val="auto"/>
          <w:sz w:val="22"/>
          <w:szCs w:val="22"/>
          <w:lang w:val="fr-BE"/>
        </w:rPr>
        <w:t xml:space="preserve"> réseaux et </w:t>
      </w:r>
      <w:r w:rsidR="00692F17" w:rsidRPr="00265FBC">
        <w:rPr>
          <w:rFonts w:asciiTheme="minorHAnsi" w:eastAsia="Calibri" w:hAnsiTheme="minorHAnsi" w:cstheme="minorHAnsi"/>
          <w:color w:val="auto"/>
          <w:sz w:val="22"/>
          <w:szCs w:val="22"/>
          <w:lang w:val="fr-BE"/>
        </w:rPr>
        <w:t>associations</w:t>
      </w:r>
      <w:r w:rsidR="00D7274D" w:rsidRPr="00265FBC">
        <w:rPr>
          <w:rFonts w:asciiTheme="minorHAnsi" w:eastAsia="Calibri" w:hAnsiTheme="minorHAnsi" w:cstheme="minorHAnsi"/>
          <w:color w:val="auto"/>
          <w:sz w:val="22"/>
          <w:szCs w:val="22"/>
          <w:lang w:val="fr-BE"/>
        </w:rPr>
        <w:t xml:space="preserve"> d'aide et de soins spécialisés en assuétudes</w:t>
      </w:r>
      <w:bookmarkStart w:id="3" w:name="_Hlk21514183"/>
      <w:bookmarkStart w:id="4" w:name="_Hlk21515974"/>
      <w:r w:rsidR="00B23B80" w:rsidRPr="00265FBC">
        <w:rPr>
          <w:rFonts w:asciiTheme="minorHAnsi" w:eastAsia="Calibri" w:hAnsiTheme="minorHAnsi" w:cstheme="minorHAnsi"/>
          <w:color w:val="auto"/>
          <w:sz w:val="22"/>
          <w:szCs w:val="22"/>
          <w:lang w:val="fr-BE"/>
        </w:rPr>
        <w:t>,</w:t>
      </w:r>
      <w:r w:rsidR="00265FBC" w:rsidRPr="00265FBC">
        <w:t xml:space="preserve"> </w:t>
      </w:r>
      <w:bookmarkStart w:id="5" w:name="_Hlk96611079"/>
      <w:r w:rsidR="008A3F50" w:rsidRPr="00265FBC">
        <w:rPr>
          <w:rFonts w:asciiTheme="minorHAnsi" w:eastAsia="Calibri" w:hAnsiTheme="minorHAnsi" w:cstheme="minorHAnsi"/>
          <w:color w:val="auto"/>
          <w:sz w:val="22"/>
          <w:szCs w:val="22"/>
          <w:lang w:val="fr-BE"/>
        </w:rPr>
        <w:t>des centres de télé-accueil</w:t>
      </w:r>
      <w:bookmarkEnd w:id="5"/>
      <w:r w:rsidR="008A3F50">
        <w:rPr>
          <w:rFonts w:asciiTheme="minorHAnsi" w:eastAsia="Calibri" w:hAnsiTheme="minorHAnsi" w:cstheme="minorHAnsi"/>
          <w:color w:val="auto"/>
          <w:sz w:val="22"/>
          <w:szCs w:val="22"/>
          <w:lang w:val="fr-BE"/>
        </w:rPr>
        <w:t xml:space="preserve">, </w:t>
      </w:r>
      <w:r w:rsidR="00265FBC" w:rsidRPr="00265FBC">
        <w:rPr>
          <w:rFonts w:asciiTheme="minorHAnsi" w:eastAsia="Calibri" w:hAnsiTheme="minorHAnsi" w:cstheme="minorHAnsi"/>
          <w:color w:val="auto"/>
          <w:sz w:val="22"/>
          <w:szCs w:val="22"/>
          <w:lang w:val="fr-BE"/>
        </w:rPr>
        <w:t>des centres de planning et de consultation familiale et conjugale,</w:t>
      </w:r>
      <w:r w:rsidR="008A3F50">
        <w:rPr>
          <w:rFonts w:asciiTheme="minorHAnsi" w:eastAsia="Calibri" w:hAnsiTheme="minorHAnsi" w:cstheme="minorHAnsi"/>
          <w:color w:val="auto"/>
          <w:sz w:val="22"/>
          <w:szCs w:val="22"/>
          <w:lang w:val="fr-BE"/>
        </w:rPr>
        <w:t xml:space="preserve"> </w:t>
      </w:r>
      <w:r w:rsidR="00265FBC" w:rsidRPr="00265FBC">
        <w:rPr>
          <w:rFonts w:asciiTheme="minorHAnsi" w:eastAsia="Calibri" w:hAnsiTheme="minorHAnsi" w:cstheme="minorHAnsi"/>
          <w:color w:val="auto"/>
          <w:sz w:val="22"/>
          <w:szCs w:val="22"/>
          <w:lang w:val="fr-BE"/>
        </w:rPr>
        <w:t xml:space="preserve">des services de santé mentale </w:t>
      </w:r>
      <w:r w:rsidR="00B23B80" w:rsidRPr="00265FBC">
        <w:rPr>
          <w:rFonts w:asciiTheme="minorHAnsi" w:eastAsia="Calibri" w:hAnsiTheme="minorHAnsi" w:cstheme="minorHAnsi"/>
          <w:color w:val="auto"/>
          <w:sz w:val="22"/>
          <w:szCs w:val="22"/>
          <w:lang w:val="fr-BE"/>
        </w:rPr>
        <w:t>et autres services d’aide sociale et de santé</w:t>
      </w:r>
      <w:r w:rsidR="00180B2E" w:rsidRPr="00265FBC">
        <w:rPr>
          <w:rFonts w:asciiTheme="minorHAnsi" w:eastAsia="Calibri" w:hAnsiTheme="minorHAnsi" w:cstheme="minorHAnsi"/>
          <w:color w:val="auto"/>
          <w:sz w:val="22"/>
          <w:szCs w:val="22"/>
          <w:lang w:val="fr-BE"/>
        </w:rPr>
        <w:t xml:space="preserve"> </w:t>
      </w:r>
      <w:r w:rsidR="00370D8C" w:rsidRPr="00265FBC">
        <w:rPr>
          <w:rFonts w:asciiTheme="minorHAnsi" w:eastAsia="Calibri" w:hAnsiTheme="minorHAnsi" w:cstheme="minorHAnsi"/>
          <w:color w:val="auto"/>
          <w:sz w:val="22"/>
          <w:szCs w:val="22"/>
          <w:lang w:val="fr-BE"/>
        </w:rPr>
        <w:t xml:space="preserve">qui </w:t>
      </w:r>
      <w:r w:rsidR="00D44427" w:rsidRPr="00265FBC">
        <w:rPr>
          <w:rFonts w:asciiTheme="minorHAnsi" w:eastAsia="Calibri" w:hAnsiTheme="minorHAnsi" w:cstheme="minorHAnsi"/>
          <w:color w:val="auto"/>
          <w:sz w:val="22"/>
          <w:szCs w:val="22"/>
          <w:lang w:val="fr-BE"/>
        </w:rPr>
        <w:t>ressortiss</w:t>
      </w:r>
      <w:r w:rsidR="00370D8C" w:rsidRPr="00265FBC">
        <w:rPr>
          <w:rFonts w:asciiTheme="minorHAnsi" w:eastAsia="Calibri" w:hAnsiTheme="minorHAnsi" w:cstheme="minorHAnsi"/>
          <w:color w:val="auto"/>
          <w:sz w:val="22"/>
          <w:szCs w:val="22"/>
          <w:lang w:val="fr-BE"/>
        </w:rPr>
        <w:t>e</w:t>
      </w:r>
      <w:r w:rsidR="00D44427" w:rsidRPr="00265FBC">
        <w:rPr>
          <w:rFonts w:asciiTheme="minorHAnsi" w:eastAsia="Calibri" w:hAnsiTheme="minorHAnsi" w:cstheme="minorHAnsi"/>
          <w:color w:val="auto"/>
          <w:sz w:val="22"/>
          <w:szCs w:val="22"/>
          <w:lang w:val="fr-BE"/>
        </w:rPr>
        <w:t xml:space="preserve">nt à la Commission paritaire 332 pour le secteur francophone, germanophone de l'aide sociale et des soins de santé </w:t>
      </w:r>
      <w:bookmarkEnd w:id="3"/>
      <w:bookmarkEnd w:id="4"/>
      <w:r w:rsidR="00227BCD" w:rsidRPr="00265FBC">
        <w:rPr>
          <w:rFonts w:asciiTheme="minorHAnsi" w:eastAsia="Calibri" w:hAnsiTheme="minorHAnsi" w:cstheme="minorHAnsi"/>
          <w:color w:val="auto"/>
          <w:sz w:val="22"/>
          <w:szCs w:val="22"/>
          <w:lang w:val="fr-BE"/>
        </w:rPr>
        <w:t>et qui sont subventionnés par la Région wallonne.</w:t>
      </w:r>
    </w:p>
    <w:p w14:paraId="71B56523" w14:textId="40F95F3F" w:rsidR="00056116" w:rsidRPr="00265FBC" w:rsidRDefault="00056116" w:rsidP="00265FBC">
      <w:pPr>
        <w:spacing w:before="0" w:after="200"/>
        <w:jc w:val="both"/>
        <w:rPr>
          <w:rFonts w:asciiTheme="minorHAnsi" w:eastAsia="Calibri" w:hAnsiTheme="minorHAnsi" w:cstheme="minorHAnsi"/>
          <w:color w:val="auto"/>
          <w:sz w:val="22"/>
          <w:szCs w:val="22"/>
          <w:lang w:val="fr-BE"/>
        </w:rPr>
      </w:pPr>
      <w:r w:rsidRPr="00265FBC">
        <w:rPr>
          <w:rFonts w:asciiTheme="minorHAnsi" w:eastAsia="Calibri" w:hAnsiTheme="minorHAnsi" w:cstheme="minorHAnsi"/>
          <w:color w:val="auto"/>
          <w:sz w:val="22"/>
          <w:szCs w:val="22"/>
          <w:lang w:val="fr-BE"/>
        </w:rPr>
        <w:t xml:space="preserve">§2. </w:t>
      </w:r>
      <w:r w:rsidR="00227BCD" w:rsidRPr="00265FBC">
        <w:rPr>
          <w:rFonts w:asciiTheme="minorHAnsi" w:eastAsia="Calibri" w:hAnsiTheme="minorHAnsi" w:cstheme="minorHAnsi"/>
          <w:color w:val="auto"/>
          <w:sz w:val="22"/>
          <w:szCs w:val="22"/>
          <w:lang w:val="fr-BE"/>
        </w:rPr>
        <w:t>Pa</w:t>
      </w:r>
      <w:r w:rsidR="006B447C" w:rsidRPr="00265FBC">
        <w:rPr>
          <w:rFonts w:asciiTheme="minorHAnsi" w:eastAsia="Calibri" w:hAnsiTheme="minorHAnsi" w:cstheme="minorHAnsi"/>
          <w:color w:val="auto"/>
          <w:sz w:val="22"/>
          <w:szCs w:val="22"/>
          <w:lang w:val="fr-BE"/>
        </w:rPr>
        <w:t>r « travailleurs »</w:t>
      </w:r>
      <w:r w:rsidR="00E94629" w:rsidRPr="00265FBC">
        <w:rPr>
          <w:rFonts w:asciiTheme="minorHAnsi" w:eastAsia="Calibri" w:hAnsiTheme="minorHAnsi" w:cstheme="minorHAnsi"/>
          <w:color w:val="auto"/>
          <w:sz w:val="22"/>
          <w:szCs w:val="22"/>
          <w:lang w:val="fr-BE"/>
        </w:rPr>
        <w:t>,</w:t>
      </w:r>
      <w:r w:rsidR="006B447C" w:rsidRPr="00265FBC">
        <w:rPr>
          <w:rFonts w:asciiTheme="minorHAnsi" w:eastAsia="Calibri" w:hAnsiTheme="minorHAnsi" w:cstheme="minorHAnsi"/>
          <w:color w:val="auto"/>
          <w:sz w:val="22"/>
          <w:szCs w:val="22"/>
          <w:lang w:val="fr-BE"/>
        </w:rPr>
        <w:t xml:space="preserve"> on entend le personnel ouvrier et employé, </w:t>
      </w:r>
      <w:r w:rsidR="00370D8C" w:rsidRPr="00265FBC">
        <w:rPr>
          <w:rFonts w:asciiTheme="minorHAnsi" w:eastAsia="Calibri" w:hAnsiTheme="minorHAnsi" w:cstheme="minorHAnsi"/>
          <w:color w:val="auto"/>
          <w:sz w:val="22"/>
          <w:szCs w:val="22"/>
          <w:lang w:val="fr-BE"/>
        </w:rPr>
        <w:t xml:space="preserve">tant féminin que </w:t>
      </w:r>
      <w:r w:rsidR="006B447C" w:rsidRPr="00265FBC">
        <w:rPr>
          <w:rFonts w:asciiTheme="minorHAnsi" w:eastAsia="Calibri" w:hAnsiTheme="minorHAnsi" w:cstheme="minorHAnsi"/>
          <w:color w:val="auto"/>
          <w:sz w:val="22"/>
          <w:szCs w:val="22"/>
          <w:lang w:val="fr-BE"/>
        </w:rPr>
        <w:t>masculin.</w:t>
      </w:r>
    </w:p>
    <w:p w14:paraId="32358623" w14:textId="6A2FDBAB" w:rsidR="001B57FA" w:rsidRPr="00B956CB" w:rsidRDefault="00056116" w:rsidP="00B956CB">
      <w:pPr>
        <w:spacing w:before="0" w:after="200"/>
        <w:jc w:val="both"/>
        <w:rPr>
          <w:rFonts w:asciiTheme="minorHAnsi" w:eastAsia="Calibri" w:hAnsiTheme="minorHAnsi" w:cstheme="minorHAnsi"/>
          <w:color w:val="auto"/>
          <w:sz w:val="22"/>
          <w:szCs w:val="22"/>
          <w:lang w:val="fr-BE"/>
        </w:rPr>
      </w:pPr>
      <w:r w:rsidRPr="00265FBC">
        <w:rPr>
          <w:rFonts w:asciiTheme="minorHAnsi" w:eastAsia="Calibri" w:hAnsiTheme="minorHAnsi" w:cstheme="minorHAnsi"/>
          <w:color w:val="auto"/>
          <w:sz w:val="22"/>
          <w:szCs w:val="22"/>
          <w:lang w:val="fr-BE"/>
        </w:rPr>
        <w:t xml:space="preserve">§3. La présente convention collective de travail donne exécution à </w:t>
      </w:r>
      <w:bookmarkStart w:id="6" w:name="_Hlk93400168"/>
      <w:r w:rsidRPr="00265FBC">
        <w:rPr>
          <w:rFonts w:asciiTheme="minorHAnsi" w:eastAsia="Calibri" w:hAnsiTheme="minorHAnsi" w:cstheme="minorHAnsi"/>
          <w:color w:val="auto"/>
          <w:sz w:val="22"/>
          <w:szCs w:val="22"/>
          <w:lang w:val="fr-BE"/>
        </w:rPr>
        <w:t>l’accord-cadre tripartite intersectoriel du secteur non-marchand wallon 2021-2024 du 26 mai 2021</w:t>
      </w:r>
      <w:bookmarkEnd w:id="6"/>
      <w:r w:rsidR="00E836FD" w:rsidRPr="00265FBC">
        <w:rPr>
          <w:rFonts w:asciiTheme="minorHAnsi" w:eastAsia="Calibri" w:hAnsiTheme="minorHAnsi" w:cstheme="minorHAnsi"/>
          <w:color w:val="auto"/>
          <w:sz w:val="22"/>
          <w:szCs w:val="22"/>
          <w:lang w:val="fr-BE"/>
        </w:rPr>
        <w:t xml:space="preserve">, dont découle le protocole d’accord </w:t>
      </w:r>
      <w:r w:rsidR="00E836FD" w:rsidRPr="00304239">
        <w:rPr>
          <w:rFonts w:asciiTheme="minorHAnsi" w:eastAsia="Calibri" w:hAnsiTheme="minorHAnsi" w:cstheme="minorHAnsi"/>
          <w:color w:val="auto"/>
          <w:sz w:val="22"/>
          <w:szCs w:val="22"/>
          <w:lang w:val="fr-BE"/>
        </w:rPr>
        <w:t>conclu le 25 février 2022 entre</w:t>
      </w:r>
      <w:r w:rsidR="00E836FD" w:rsidRPr="00265FBC">
        <w:rPr>
          <w:rFonts w:asciiTheme="minorHAnsi" w:eastAsia="Calibri" w:hAnsiTheme="minorHAnsi" w:cstheme="minorHAnsi"/>
          <w:color w:val="auto"/>
          <w:sz w:val="22"/>
          <w:szCs w:val="22"/>
          <w:lang w:val="fr-BE"/>
        </w:rPr>
        <w:t xml:space="preserve"> les partenaires sociaux de la commission paritaire 332</w:t>
      </w:r>
      <w:r w:rsidR="00C46516" w:rsidRPr="00C46516">
        <w:rPr>
          <w:rFonts w:asciiTheme="minorHAnsi" w:eastAsia="Calibri" w:hAnsiTheme="minorHAnsi" w:cstheme="minorHAnsi"/>
          <w:color w:val="auto"/>
          <w:sz w:val="22"/>
          <w:szCs w:val="22"/>
          <w:lang w:val="fr-BE"/>
        </w:rPr>
        <w:t xml:space="preserve"> </w:t>
      </w:r>
      <w:r w:rsidR="00C46516" w:rsidRPr="00265FBC">
        <w:rPr>
          <w:rFonts w:asciiTheme="minorHAnsi" w:eastAsia="Calibri" w:hAnsiTheme="minorHAnsi" w:cstheme="minorHAnsi"/>
          <w:color w:val="auto"/>
          <w:sz w:val="22"/>
          <w:szCs w:val="22"/>
          <w:lang w:val="fr-BE"/>
        </w:rPr>
        <w:t>annexé à la présente convention</w:t>
      </w:r>
      <w:r w:rsidR="00E836FD" w:rsidRPr="00265FBC">
        <w:rPr>
          <w:rFonts w:asciiTheme="minorHAnsi" w:eastAsia="Calibri" w:hAnsiTheme="minorHAnsi" w:cstheme="minorHAnsi"/>
          <w:color w:val="auto"/>
          <w:sz w:val="22"/>
          <w:szCs w:val="22"/>
          <w:lang w:val="fr-BE"/>
        </w:rPr>
        <w:t xml:space="preserve">. </w:t>
      </w:r>
      <w:r w:rsidRPr="00265FBC">
        <w:rPr>
          <w:rFonts w:asciiTheme="minorHAnsi" w:eastAsia="Calibri" w:hAnsiTheme="minorHAnsi" w:cstheme="minorHAnsi"/>
          <w:color w:val="auto"/>
          <w:sz w:val="22"/>
          <w:szCs w:val="22"/>
          <w:lang w:val="fr-BE"/>
        </w:rPr>
        <w:t>Les montants repris dans cette convention collective incluent</w:t>
      </w:r>
      <w:r w:rsidR="00E94629" w:rsidRPr="00265FBC">
        <w:rPr>
          <w:rFonts w:asciiTheme="minorHAnsi" w:eastAsia="Calibri" w:hAnsiTheme="minorHAnsi" w:cstheme="minorHAnsi"/>
          <w:color w:val="auto"/>
          <w:sz w:val="22"/>
          <w:szCs w:val="22"/>
          <w:lang w:val="fr-BE"/>
        </w:rPr>
        <w:t xml:space="preserve"> également</w:t>
      </w:r>
      <w:r w:rsidRPr="00265FBC">
        <w:rPr>
          <w:rFonts w:asciiTheme="minorHAnsi" w:eastAsia="Calibri" w:hAnsiTheme="minorHAnsi" w:cstheme="minorHAnsi"/>
          <w:color w:val="auto"/>
          <w:sz w:val="22"/>
          <w:szCs w:val="22"/>
          <w:lang w:val="fr-BE"/>
        </w:rPr>
        <w:t xml:space="preserve"> les montants issus des accords </w:t>
      </w:r>
      <w:r w:rsidR="00E94629" w:rsidRPr="00265FBC">
        <w:rPr>
          <w:rFonts w:asciiTheme="minorHAnsi" w:eastAsia="Calibri" w:hAnsiTheme="minorHAnsi" w:cstheme="minorHAnsi"/>
          <w:color w:val="auto"/>
          <w:sz w:val="22"/>
          <w:szCs w:val="22"/>
          <w:lang w:val="fr-BE"/>
        </w:rPr>
        <w:t xml:space="preserve">tripartites </w:t>
      </w:r>
      <w:r w:rsidR="00C0695F" w:rsidRPr="00265FBC">
        <w:rPr>
          <w:rFonts w:asciiTheme="minorHAnsi" w:eastAsia="Calibri" w:hAnsiTheme="minorHAnsi" w:cstheme="minorHAnsi"/>
          <w:color w:val="auto"/>
          <w:sz w:val="22"/>
          <w:szCs w:val="22"/>
          <w:lang w:val="fr-BE"/>
        </w:rPr>
        <w:t xml:space="preserve">précédents </w:t>
      </w:r>
      <w:r w:rsidRPr="00265FBC">
        <w:rPr>
          <w:rFonts w:asciiTheme="minorHAnsi" w:eastAsia="Calibri" w:hAnsiTheme="minorHAnsi" w:cstheme="minorHAnsi"/>
          <w:color w:val="auto"/>
          <w:sz w:val="22"/>
          <w:szCs w:val="22"/>
          <w:lang w:val="fr-BE"/>
        </w:rPr>
        <w:t>du</w:t>
      </w:r>
      <w:r w:rsidR="00E94629" w:rsidRPr="00265FBC">
        <w:rPr>
          <w:rFonts w:asciiTheme="minorHAnsi" w:eastAsia="Calibri" w:hAnsiTheme="minorHAnsi" w:cstheme="minorHAnsi"/>
          <w:color w:val="auto"/>
          <w:sz w:val="22"/>
          <w:szCs w:val="22"/>
          <w:lang w:val="fr-BE"/>
        </w:rPr>
        <w:t xml:space="preserve"> secteur</w:t>
      </w:r>
      <w:r w:rsidRPr="00265FBC">
        <w:rPr>
          <w:rFonts w:asciiTheme="minorHAnsi" w:eastAsia="Calibri" w:hAnsiTheme="minorHAnsi" w:cstheme="minorHAnsi"/>
          <w:color w:val="auto"/>
          <w:sz w:val="22"/>
          <w:szCs w:val="22"/>
          <w:lang w:val="fr-BE"/>
        </w:rPr>
        <w:t xml:space="preserve"> non-marchand wallon.</w:t>
      </w:r>
    </w:p>
    <w:p w14:paraId="2BC74704" w14:textId="77777777" w:rsidR="00C5467A" w:rsidRDefault="00C5467A" w:rsidP="00755C70">
      <w:pPr>
        <w:spacing w:before="0"/>
        <w:jc w:val="both"/>
        <w:rPr>
          <w:rFonts w:asciiTheme="minorHAnsi" w:hAnsiTheme="minorHAnsi" w:cstheme="minorHAnsi"/>
          <w:b/>
          <w:sz w:val="22"/>
          <w:szCs w:val="22"/>
        </w:rPr>
      </w:pPr>
    </w:p>
    <w:p w14:paraId="079B089E" w14:textId="055BBF51" w:rsidR="00FB6506" w:rsidRPr="00265FBC" w:rsidRDefault="002A6830" w:rsidP="00755C70">
      <w:pPr>
        <w:spacing w:before="0"/>
        <w:jc w:val="both"/>
        <w:rPr>
          <w:rFonts w:asciiTheme="minorHAnsi" w:hAnsiTheme="minorHAnsi" w:cstheme="minorHAnsi"/>
          <w:b/>
          <w:sz w:val="22"/>
          <w:szCs w:val="22"/>
        </w:rPr>
      </w:pPr>
      <w:r w:rsidRPr="00265FBC">
        <w:rPr>
          <w:rFonts w:asciiTheme="minorHAnsi" w:hAnsiTheme="minorHAnsi" w:cstheme="minorHAnsi"/>
          <w:b/>
          <w:sz w:val="22"/>
          <w:szCs w:val="22"/>
        </w:rPr>
        <w:t xml:space="preserve">Chapitre II : </w:t>
      </w:r>
      <w:r w:rsidR="00FB6506" w:rsidRPr="00265FBC">
        <w:rPr>
          <w:rFonts w:asciiTheme="minorHAnsi" w:hAnsiTheme="minorHAnsi" w:cstheme="minorHAnsi"/>
          <w:b/>
          <w:sz w:val="22"/>
          <w:szCs w:val="22"/>
        </w:rPr>
        <w:t>Montants</w:t>
      </w:r>
      <w:r w:rsidR="00CB71CD" w:rsidRPr="00265FBC">
        <w:rPr>
          <w:rFonts w:asciiTheme="minorHAnsi" w:hAnsiTheme="minorHAnsi" w:cstheme="minorHAnsi"/>
          <w:b/>
          <w:sz w:val="22"/>
          <w:szCs w:val="22"/>
        </w:rPr>
        <w:t xml:space="preserve"> et </w:t>
      </w:r>
      <w:r w:rsidR="00FB6506" w:rsidRPr="00265FBC">
        <w:rPr>
          <w:rFonts w:asciiTheme="minorHAnsi" w:hAnsiTheme="minorHAnsi" w:cstheme="minorHAnsi"/>
          <w:b/>
          <w:sz w:val="22"/>
          <w:szCs w:val="22"/>
        </w:rPr>
        <w:t>mode</w:t>
      </w:r>
      <w:r w:rsidR="00812DDD" w:rsidRPr="00265FBC">
        <w:rPr>
          <w:rFonts w:asciiTheme="minorHAnsi" w:hAnsiTheme="minorHAnsi" w:cstheme="minorHAnsi"/>
          <w:b/>
          <w:sz w:val="22"/>
          <w:szCs w:val="22"/>
        </w:rPr>
        <w:t>s de calcul</w:t>
      </w:r>
    </w:p>
    <w:p w14:paraId="599EDDEE" w14:textId="77777777" w:rsidR="00692F17" w:rsidRPr="00265FBC" w:rsidRDefault="00692F17" w:rsidP="00692F17">
      <w:pPr>
        <w:spacing w:before="0"/>
        <w:jc w:val="both"/>
        <w:rPr>
          <w:rFonts w:asciiTheme="minorHAnsi" w:eastAsia="Calibri" w:hAnsiTheme="minorHAnsi" w:cstheme="minorHAnsi"/>
          <w:color w:val="auto"/>
          <w:sz w:val="22"/>
          <w:szCs w:val="22"/>
          <w:lang w:val="fr-BE"/>
        </w:rPr>
      </w:pPr>
    </w:p>
    <w:p w14:paraId="3EB4D77E" w14:textId="3E27337C" w:rsidR="00692F17" w:rsidRPr="00265FBC" w:rsidRDefault="00692F17" w:rsidP="00692F1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rFonts w:asciiTheme="minorHAnsi" w:hAnsiTheme="minorHAnsi" w:cstheme="minorHAnsi"/>
          <w:b/>
          <w:sz w:val="22"/>
          <w:szCs w:val="22"/>
        </w:rPr>
      </w:pPr>
      <w:r w:rsidRPr="00265FBC">
        <w:rPr>
          <w:rFonts w:asciiTheme="minorHAnsi" w:hAnsiTheme="minorHAnsi" w:cstheme="minorHAnsi"/>
          <w:b/>
          <w:sz w:val="22"/>
          <w:szCs w:val="22"/>
        </w:rPr>
        <w:t>Article 2</w:t>
      </w:r>
    </w:p>
    <w:p w14:paraId="1A50B9C6" w14:textId="1B69D653" w:rsidR="00692F17" w:rsidRPr="00265FBC" w:rsidRDefault="00180B2E" w:rsidP="00265FBC">
      <w:pPr>
        <w:spacing w:before="0" w:after="200"/>
        <w:jc w:val="both"/>
        <w:rPr>
          <w:rFonts w:asciiTheme="minorHAnsi" w:eastAsia="Calibri" w:hAnsiTheme="minorHAnsi" w:cstheme="minorHAnsi"/>
          <w:color w:val="auto"/>
          <w:sz w:val="22"/>
          <w:szCs w:val="22"/>
          <w:lang w:val="fr-BE"/>
        </w:rPr>
      </w:pPr>
      <w:r w:rsidRPr="00265FBC">
        <w:rPr>
          <w:rFonts w:asciiTheme="minorHAnsi" w:eastAsia="Calibri" w:hAnsiTheme="minorHAnsi" w:cstheme="minorHAnsi"/>
          <w:color w:val="auto"/>
          <w:sz w:val="22"/>
          <w:szCs w:val="22"/>
          <w:lang w:val="fr-BE"/>
        </w:rPr>
        <w:t>§1</w:t>
      </w:r>
      <w:r w:rsidR="00330260" w:rsidRPr="00265FBC">
        <w:rPr>
          <w:rFonts w:asciiTheme="minorHAnsi" w:eastAsia="Calibri" w:hAnsiTheme="minorHAnsi" w:cstheme="minorHAnsi"/>
          <w:color w:val="auto"/>
          <w:sz w:val="22"/>
          <w:szCs w:val="22"/>
          <w:lang w:val="fr-BE"/>
        </w:rPr>
        <w:t>.</w:t>
      </w:r>
      <w:r w:rsidRPr="00265FBC">
        <w:rPr>
          <w:rFonts w:asciiTheme="minorHAnsi" w:eastAsia="Calibri" w:hAnsiTheme="minorHAnsi" w:cstheme="minorHAnsi"/>
          <w:color w:val="auto"/>
          <w:sz w:val="22"/>
          <w:szCs w:val="22"/>
          <w:lang w:val="fr-BE"/>
        </w:rPr>
        <w:t xml:space="preserve"> </w:t>
      </w:r>
      <w:r w:rsidR="00692F17" w:rsidRPr="00265FBC">
        <w:rPr>
          <w:rFonts w:asciiTheme="minorHAnsi" w:eastAsia="Calibri" w:hAnsiTheme="minorHAnsi" w:cstheme="minorHAnsi"/>
          <w:color w:val="auto"/>
          <w:sz w:val="22"/>
          <w:szCs w:val="22"/>
          <w:lang w:val="fr-BE"/>
        </w:rPr>
        <w:t xml:space="preserve">Les </w:t>
      </w:r>
      <w:r w:rsidR="00D427A5" w:rsidRPr="00265FBC">
        <w:rPr>
          <w:rFonts w:asciiTheme="minorHAnsi" w:eastAsia="Calibri" w:hAnsiTheme="minorHAnsi" w:cstheme="minorHAnsi"/>
          <w:color w:val="auto"/>
          <w:sz w:val="22"/>
          <w:szCs w:val="22"/>
          <w:lang w:val="fr-BE"/>
        </w:rPr>
        <w:t xml:space="preserve">centres de coordination de soins et services à domicile, </w:t>
      </w:r>
      <w:r w:rsidRPr="00265FBC">
        <w:rPr>
          <w:rFonts w:asciiTheme="minorHAnsi" w:eastAsia="Calibri" w:hAnsiTheme="minorHAnsi" w:cstheme="minorHAnsi"/>
          <w:color w:val="auto"/>
          <w:sz w:val="22"/>
          <w:szCs w:val="22"/>
          <w:lang w:val="fr-BE"/>
        </w:rPr>
        <w:t xml:space="preserve">les </w:t>
      </w:r>
      <w:r w:rsidR="00D427A5" w:rsidRPr="00265FBC">
        <w:rPr>
          <w:rFonts w:asciiTheme="minorHAnsi" w:eastAsia="Calibri" w:hAnsiTheme="minorHAnsi" w:cstheme="minorHAnsi"/>
          <w:color w:val="auto"/>
          <w:sz w:val="22"/>
          <w:szCs w:val="22"/>
          <w:lang w:val="fr-BE"/>
        </w:rPr>
        <w:t xml:space="preserve">centres de service social, </w:t>
      </w:r>
      <w:r w:rsidRPr="00265FBC">
        <w:rPr>
          <w:rFonts w:asciiTheme="minorHAnsi" w:eastAsia="Calibri" w:hAnsiTheme="minorHAnsi" w:cstheme="minorHAnsi"/>
          <w:color w:val="auto"/>
          <w:sz w:val="22"/>
          <w:szCs w:val="22"/>
          <w:lang w:val="fr-BE"/>
        </w:rPr>
        <w:t xml:space="preserve">les </w:t>
      </w:r>
      <w:r w:rsidR="00D427A5" w:rsidRPr="00265FBC">
        <w:rPr>
          <w:rFonts w:asciiTheme="minorHAnsi" w:eastAsia="Calibri" w:hAnsiTheme="minorHAnsi" w:cstheme="minorHAnsi"/>
          <w:color w:val="auto"/>
          <w:sz w:val="22"/>
          <w:szCs w:val="22"/>
          <w:lang w:val="fr-BE"/>
        </w:rPr>
        <w:t>services d'insertion sociale,</w:t>
      </w:r>
      <w:r w:rsidRPr="00265FBC">
        <w:rPr>
          <w:rFonts w:asciiTheme="minorHAnsi" w:eastAsia="Calibri" w:hAnsiTheme="minorHAnsi" w:cstheme="minorHAnsi"/>
          <w:color w:val="auto"/>
          <w:sz w:val="22"/>
          <w:szCs w:val="22"/>
          <w:lang w:val="fr-BE"/>
        </w:rPr>
        <w:t xml:space="preserve"> les</w:t>
      </w:r>
      <w:r w:rsidR="00D427A5" w:rsidRPr="00265FBC">
        <w:rPr>
          <w:rFonts w:asciiTheme="minorHAnsi" w:eastAsia="Calibri" w:hAnsiTheme="minorHAnsi" w:cstheme="minorHAnsi"/>
          <w:color w:val="auto"/>
          <w:sz w:val="22"/>
          <w:szCs w:val="22"/>
          <w:lang w:val="fr-BE"/>
        </w:rPr>
        <w:t xml:space="preserve"> services de médiation de dettes,</w:t>
      </w:r>
      <w:r w:rsidRPr="00265FBC">
        <w:rPr>
          <w:rFonts w:asciiTheme="minorHAnsi" w:eastAsia="Calibri" w:hAnsiTheme="minorHAnsi" w:cstheme="minorHAnsi"/>
          <w:color w:val="auto"/>
          <w:sz w:val="22"/>
          <w:szCs w:val="22"/>
          <w:lang w:val="fr-BE"/>
        </w:rPr>
        <w:t xml:space="preserve"> les</w:t>
      </w:r>
      <w:r w:rsidR="00D427A5" w:rsidRPr="00265FBC">
        <w:rPr>
          <w:rFonts w:asciiTheme="minorHAnsi" w:eastAsia="Calibri" w:hAnsiTheme="minorHAnsi" w:cstheme="minorHAnsi"/>
          <w:color w:val="auto"/>
          <w:sz w:val="22"/>
          <w:szCs w:val="22"/>
          <w:lang w:val="fr-BE"/>
        </w:rPr>
        <w:t xml:space="preserve"> centres et services de promotion de la santé, </w:t>
      </w:r>
      <w:r w:rsidRPr="00265FBC">
        <w:rPr>
          <w:rFonts w:asciiTheme="minorHAnsi" w:eastAsia="Calibri" w:hAnsiTheme="minorHAnsi" w:cstheme="minorHAnsi"/>
          <w:color w:val="auto"/>
          <w:sz w:val="22"/>
          <w:szCs w:val="22"/>
          <w:lang w:val="fr-BE"/>
        </w:rPr>
        <w:t xml:space="preserve">les </w:t>
      </w:r>
      <w:r w:rsidR="00D427A5" w:rsidRPr="00265FBC">
        <w:rPr>
          <w:rFonts w:asciiTheme="minorHAnsi" w:eastAsia="Calibri" w:hAnsiTheme="minorHAnsi" w:cstheme="minorHAnsi"/>
          <w:color w:val="auto"/>
          <w:sz w:val="22"/>
          <w:szCs w:val="22"/>
          <w:lang w:val="fr-BE"/>
        </w:rPr>
        <w:t>réseaux et associations d'aide et de soins spécialisés en assuét</w:t>
      </w:r>
      <w:r w:rsidRPr="00265FBC">
        <w:rPr>
          <w:rFonts w:asciiTheme="minorHAnsi" w:eastAsia="Calibri" w:hAnsiTheme="minorHAnsi" w:cstheme="minorHAnsi"/>
          <w:color w:val="auto"/>
          <w:sz w:val="22"/>
          <w:szCs w:val="22"/>
          <w:lang w:val="fr-BE"/>
        </w:rPr>
        <w:t>udes</w:t>
      </w:r>
      <w:r w:rsidR="00B956CB">
        <w:rPr>
          <w:rFonts w:asciiTheme="minorHAnsi" w:eastAsia="Calibri" w:hAnsiTheme="minorHAnsi" w:cstheme="minorHAnsi"/>
          <w:color w:val="auto"/>
          <w:sz w:val="22"/>
          <w:szCs w:val="22"/>
          <w:lang w:val="fr-BE"/>
        </w:rPr>
        <w:t>,</w:t>
      </w:r>
      <w:r w:rsidR="008A3F50" w:rsidRPr="008A3F50">
        <w:rPr>
          <w:rFonts w:asciiTheme="minorHAnsi" w:eastAsia="Calibri" w:hAnsiTheme="minorHAnsi" w:cstheme="minorHAnsi"/>
          <w:color w:val="auto"/>
          <w:sz w:val="22"/>
          <w:szCs w:val="22"/>
          <w:lang w:val="fr-BE"/>
        </w:rPr>
        <w:t xml:space="preserve"> </w:t>
      </w:r>
      <w:r w:rsidR="008A3F50" w:rsidRPr="00265FBC">
        <w:rPr>
          <w:rFonts w:asciiTheme="minorHAnsi" w:eastAsia="Calibri" w:hAnsiTheme="minorHAnsi" w:cstheme="minorHAnsi"/>
          <w:color w:val="auto"/>
          <w:sz w:val="22"/>
          <w:szCs w:val="22"/>
          <w:lang w:val="fr-BE"/>
        </w:rPr>
        <w:t>des centres de télé-accueil</w:t>
      </w:r>
      <w:r w:rsidR="008A3F50">
        <w:rPr>
          <w:rFonts w:asciiTheme="minorHAnsi" w:eastAsia="Calibri" w:hAnsiTheme="minorHAnsi" w:cstheme="minorHAnsi"/>
          <w:color w:val="auto"/>
          <w:sz w:val="22"/>
          <w:szCs w:val="22"/>
          <w:lang w:val="fr-BE"/>
        </w:rPr>
        <w:t>,</w:t>
      </w:r>
      <w:r w:rsidR="00B956CB">
        <w:rPr>
          <w:rFonts w:asciiTheme="minorHAnsi" w:eastAsia="Calibri" w:hAnsiTheme="minorHAnsi" w:cstheme="minorHAnsi"/>
          <w:color w:val="auto"/>
          <w:sz w:val="22"/>
          <w:szCs w:val="22"/>
          <w:lang w:val="fr-BE"/>
        </w:rPr>
        <w:t xml:space="preserve"> les </w:t>
      </w:r>
      <w:r w:rsidR="00B956CB" w:rsidRPr="00B956CB">
        <w:rPr>
          <w:rFonts w:asciiTheme="minorHAnsi" w:eastAsia="Calibri" w:hAnsiTheme="minorHAnsi" w:cstheme="minorHAnsi"/>
          <w:color w:val="auto"/>
          <w:sz w:val="22"/>
          <w:szCs w:val="22"/>
          <w:lang w:val="fr-BE"/>
        </w:rPr>
        <w:t xml:space="preserve">centres de planning et de consultation familiale et conjugale </w:t>
      </w:r>
      <w:r w:rsidR="002A6060" w:rsidRPr="002A6060">
        <w:rPr>
          <w:rFonts w:asciiTheme="minorHAnsi" w:eastAsia="Calibri" w:hAnsiTheme="minorHAnsi" w:cstheme="minorHAnsi"/>
          <w:color w:val="auto"/>
          <w:sz w:val="22"/>
          <w:szCs w:val="22"/>
          <w:lang w:val="fr-BE"/>
        </w:rPr>
        <w:t>et autres services d’aide sociale et de santé qui ressortissent à la Commission paritaire 332 pour le secteur francophone, germanophone de l'aide sociale et des soins de santé et qui sont subventionnés par la Région wallonne</w:t>
      </w:r>
      <w:r w:rsidR="002A6060">
        <w:rPr>
          <w:rFonts w:asciiTheme="minorHAnsi" w:eastAsia="Calibri" w:hAnsiTheme="minorHAnsi" w:cstheme="minorHAnsi"/>
          <w:color w:val="auto"/>
          <w:sz w:val="22"/>
          <w:szCs w:val="22"/>
          <w:lang w:val="fr-BE"/>
        </w:rPr>
        <w:t xml:space="preserve"> </w:t>
      </w:r>
      <w:r w:rsidRPr="00265FBC">
        <w:rPr>
          <w:rFonts w:asciiTheme="minorHAnsi" w:eastAsia="Calibri" w:hAnsiTheme="minorHAnsi" w:cstheme="minorHAnsi"/>
          <w:color w:val="auto"/>
          <w:sz w:val="22"/>
          <w:szCs w:val="22"/>
          <w:lang w:val="fr-BE"/>
        </w:rPr>
        <w:t>sont</w:t>
      </w:r>
      <w:r w:rsidR="00692F17" w:rsidRPr="00265FBC">
        <w:rPr>
          <w:rFonts w:asciiTheme="minorHAnsi" w:eastAsia="Calibri" w:hAnsiTheme="minorHAnsi" w:cstheme="minorHAnsi"/>
          <w:color w:val="auto"/>
          <w:sz w:val="22"/>
          <w:szCs w:val="22"/>
          <w:lang w:val="fr-BE"/>
        </w:rPr>
        <w:t xml:space="preserve"> tenus d’attribuer une prime de fin d’année à </w:t>
      </w:r>
      <w:r w:rsidR="004B72F5" w:rsidRPr="00265FBC">
        <w:rPr>
          <w:rFonts w:asciiTheme="minorHAnsi" w:eastAsia="Calibri" w:hAnsiTheme="minorHAnsi" w:cstheme="minorHAnsi"/>
          <w:color w:val="auto"/>
          <w:sz w:val="22"/>
          <w:szCs w:val="22"/>
          <w:lang w:val="fr-BE"/>
        </w:rPr>
        <w:t>leurs travailleurs composée d'une partie forfaitaire, majorée d'une partie variable</w:t>
      </w:r>
      <w:r w:rsidR="00692F17" w:rsidRPr="00265FBC">
        <w:rPr>
          <w:rFonts w:asciiTheme="minorHAnsi" w:eastAsia="Calibri" w:hAnsiTheme="minorHAnsi" w:cstheme="minorHAnsi"/>
          <w:color w:val="auto"/>
          <w:sz w:val="22"/>
          <w:szCs w:val="22"/>
          <w:lang w:val="fr-BE"/>
        </w:rPr>
        <w:t>.</w:t>
      </w:r>
    </w:p>
    <w:p w14:paraId="59873C62" w14:textId="3A7A0986" w:rsidR="00692F17" w:rsidRPr="00265FBC" w:rsidRDefault="00180B2E" w:rsidP="00265FBC">
      <w:pPr>
        <w:spacing w:before="0" w:after="200"/>
        <w:jc w:val="both"/>
        <w:rPr>
          <w:rFonts w:asciiTheme="minorHAnsi" w:eastAsia="Calibri" w:hAnsiTheme="minorHAnsi" w:cstheme="minorHAnsi"/>
          <w:color w:val="auto"/>
          <w:sz w:val="22"/>
          <w:szCs w:val="22"/>
          <w:lang w:val="fr-BE"/>
        </w:rPr>
      </w:pPr>
      <w:r w:rsidRPr="00265FBC">
        <w:rPr>
          <w:rFonts w:asciiTheme="minorHAnsi" w:eastAsia="Calibri" w:hAnsiTheme="minorHAnsi" w:cstheme="minorHAnsi"/>
          <w:color w:val="auto"/>
          <w:sz w:val="22"/>
          <w:szCs w:val="22"/>
          <w:lang w:val="fr-BE"/>
        </w:rPr>
        <w:t>§2</w:t>
      </w:r>
      <w:r w:rsidR="00330260" w:rsidRPr="00265FBC">
        <w:rPr>
          <w:rFonts w:asciiTheme="minorHAnsi" w:eastAsia="Calibri" w:hAnsiTheme="minorHAnsi" w:cstheme="minorHAnsi"/>
          <w:color w:val="auto"/>
          <w:sz w:val="22"/>
          <w:szCs w:val="22"/>
          <w:lang w:val="fr-BE"/>
        </w:rPr>
        <w:t>.</w:t>
      </w:r>
      <w:r w:rsidR="00E836FD" w:rsidRPr="00265FBC">
        <w:rPr>
          <w:rFonts w:asciiTheme="minorHAnsi" w:eastAsia="Calibri" w:hAnsiTheme="minorHAnsi" w:cstheme="minorHAnsi"/>
          <w:color w:val="auto"/>
          <w:sz w:val="22"/>
          <w:szCs w:val="22"/>
          <w:lang w:val="fr-BE"/>
        </w:rPr>
        <w:t xml:space="preserve"> </w:t>
      </w:r>
      <w:r w:rsidR="00C46516">
        <w:rPr>
          <w:rFonts w:asciiTheme="minorHAnsi" w:eastAsia="Calibri" w:hAnsiTheme="minorHAnsi" w:cstheme="minorHAnsi"/>
          <w:color w:val="auto"/>
          <w:sz w:val="22"/>
          <w:szCs w:val="22"/>
          <w:lang w:val="fr-BE"/>
        </w:rPr>
        <w:t>A</w:t>
      </w:r>
      <w:r w:rsidR="00C46516" w:rsidRPr="00265FBC">
        <w:rPr>
          <w:rFonts w:asciiTheme="minorHAnsi" w:eastAsia="Calibri" w:hAnsiTheme="minorHAnsi" w:cstheme="minorHAnsi"/>
          <w:color w:val="auto"/>
          <w:sz w:val="22"/>
          <w:szCs w:val="22"/>
          <w:lang w:val="fr-BE"/>
        </w:rPr>
        <w:t xml:space="preserve"> partir du 1</w:t>
      </w:r>
      <w:r w:rsidR="00C46516" w:rsidRPr="00C46516">
        <w:rPr>
          <w:rFonts w:asciiTheme="minorHAnsi" w:eastAsia="Calibri" w:hAnsiTheme="minorHAnsi" w:cstheme="minorHAnsi"/>
          <w:color w:val="auto"/>
          <w:sz w:val="22"/>
          <w:szCs w:val="22"/>
          <w:vertAlign w:val="superscript"/>
          <w:lang w:val="fr-BE"/>
        </w:rPr>
        <w:t>er</w:t>
      </w:r>
      <w:r w:rsidR="00C46516">
        <w:rPr>
          <w:rFonts w:asciiTheme="minorHAnsi" w:eastAsia="Calibri" w:hAnsiTheme="minorHAnsi" w:cstheme="minorHAnsi"/>
          <w:color w:val="auto"/>
          <w:sz w:val="22"/>
          <w:szCs w:val="22"/>
          <w:lang w:val="fr-BE"/>
        </w:rPr>
        <w:t xml:space="preserve"> </w:t>
      </w:r>
      <w:r w:rsidR="00C46516" w:rsidRPr="00265FBC">
        <w:rPr>
          <w:rFonts w:asciiTheme="minorHAnsi" w:eastAsia="Calibri" w:hAnsiTheme="minorHAnsi" w:cstheme="minorHAnsi"/>
          <w:color w:val="auto"/>
          <w:sz w:val="22"/>
          <w:szCs w:val="22"/>
          <w:lang w:val="fr-BE"/>
        </w:rPr>
        <w:t>janvier 2022</w:t>
      </w:r>
      <w:r w:rsidR="00C46516">
        <w:rPr>
          <w:rFonts w:asciiTheme="minorHAnsi" w:eastAsia="Calibri" w:hAnsiTheme="minorHAnsi" w:cstheme="minorHAnsi"/>
          <w:color w:val="auto"/>
          <w:sz w:val="22"/>
          <w:szCs w:val="22"/>
          <w:lang w:val="fr-BE"/>
        </w:rPr>
        <w:t>, l</w:t>
      </w:r>
      <w:r w:rsidR="00D3530A" w:rsidRPr="00265FBC">
        <w:rPr>
          <w:rFonts w:asciiTheme="minorHAnsi" w:eastAsia="Calibri" w:hAnsiTheme="minorHAnsi" w:cstheme="minorHAnsi"/>
          <w:color w:val="auto"/>
          <w:sz w:val="22"/>
          <w:szCs w:val="22"/>
          <w:lang w:val="fr-BE"/>
        </w:rPr>
        <w:t>a</w:t>
      </w:r>
      <w:r w:rsidR="00E836FD" w:rsidRPr="00265FBC">
        <w:rPr>
          <w:rFonts w:asciiTheme="minorHAnsi" w:eastAsia="Calibri" w:hAnsiTheme="minorHAnsi" w:cstheme="minorHAnsi"/>
          <w:color w:val="auto"/>
          <w:sz w:val="22"/>
          <w:szCs w:val="22"/>
          <w:lang w:val="fr-BE"/>
        </w:rPr>
        <w:t xml:space="preserve"> </w:t>
      </w:r>
      <w:r w:rsidR="00D3530A" w:rsidRPr="00265FBC">
        <w:rPr>
          <w:rFonts w:asciiTheme="minorHAnsi" w:eastAsia="Calibri" w:hAnsiTheme="minorHAnsi" w:cstheme="minorHAnsi"/>
          <w:color w:val="auto"/>
          <w:sz w:val="22"/>
          <w:szCs w:val="22"/>
          <w:lang w:val="fr-BE"/>
        </w:rPr>
        <w:t>valeur de la</w:t>
      </w:r>
      <w:r w:rsidR="0035377A" w:rsidRPr="00265FBC">
        <w:rPr>
          <w:rFonts w:asciiTheme="minorHAnsi" w:eastAsia="Calibri" w:hAnsiTheme="minorHAnsi" w:cstheme="minorHAnsi"/>
          <w:color w:val="auto"/>
          <w:sz w:val="22"/>
          <w:szCs w:val="22"/>
          <w:lang w:val="fr-BE"/>
        </w:rPr>
        <w:t xml:space="preserve"> partie forfaitaire</w:t>
      </w:r>
      <w:r w:rsidR="00692F17" w:rsidRPr="00265FBC">
        <w:rPr>
          <w:rFonts w:asciiTheme="minorHAnsi" w:eastAsia="Calibri" w:hAnsiTheme="minorHAnsi" w:cstheme="minorHAnsi"/>
          <w:color w:val="auto"/>
          <w:sz w:val="22"/>
          <w:szCs w:val="22"/>
          <w:lang w:val="fr-BE"/>
        </w:rPr>
        <w:t> </w:t>
      </w:r>
      <w:r w:rsidR="00D3530A" w:rsidRPr="00265FBC">
        <w:rPr>
          <w:rFonts w:asciiTheme="minorHAnsi" w:eastAsia="Calibri" w:hAnsiTheme="minorHAnsi" w:cstheme="minorHAnsi"/>
          <w:color w:val="auto"/>
          <w:sz w:val="22"/>
          <w:szCs w:val="22"/>
          <w:lang w:val="fr-BE"/>
        </w:rPr>
        <w:t>est de 853,22 €</w:t>
      </w:r>
      <w:r w:rsidR="00B956CB">
        <w:rPr>
          <w:rFonts w:asciiTheme="minorHAnsi" w:eastAsia="Calibri" w:hAnsiTheme="minorHAnsi" w:cstheme="minorHAnsi"/>
          <w:color w:val="auto"/>
          <w:sz w:val="22"/>
          <w:szCs w:val="22"/>
          <w:lang w:val="fr-BE"/>
        </w:rPr>
        <w:t xml:space="preserve">, à l’exception </w:t>
      </w:r>
      <w:r w:rsidR="0085087B" w:rsidRPr="00265FBC">
        <w:rPr>
          <w:rFonts w:asciiTheme="minorHAnsi" w:eastAsia="Calibri" w:hAnsiTheme="minorHAnsi" w:cstheme="minorHAnsi"/>
          <w:color w:val="auto"/>
          <w:sz w:val="22"/>
          <w:szCs w:val="22"/>
          <w:lang w:val="fr-BE"/>
        </w:rPr>
        <w:t>des centres de télé-accueil</w:t>
      </w:r>
      <w:r w:rsidR="0085087B">
        <w:rPr>
          <w:rFonts w:asciiTheme="minorHAnsi" w:eastAsia="Calibri" w:hAnsiTheme="minorHAnsi" w:cstheme="minorHAnsi"/>
          <w:color w:val="auto"/>
          <w:sz w:val="22"/>
          <w:szCs w:val="22"/>
          <w:lang w:val="fr-BE"/>
        </w:rPr>
        <w:t xml:space="preserve"> et </w:t>
      </w:r>
      <w:r w:rsidR="00B956CB">
        <w:rPr>
          <w:rFonts w:asciiTheme="minorHAnsi" w:eastAsia="Calibri" w:hAnsiTheme="minorHAnsi" w:cstheme="minorHAnsi"/>
          <w:color w:val="auto"/>
          <w:sz w:val="22"/>
          <w:szCs w:val="22"/>
          <w:lang w:val="fr-BE"/>
        </w:rPr>
        <w:t xml:space="preserve">des </w:t>
      </w:r>
      <w:r w:rsidR="00B956CB" w:rsidRPr="00265FBC">
        <w:rPr>
          <w:rFonts w:asciiTheme="minorHAnsi" w:eastAsia="Calibri" w:hAnsiTheme="minorHAnsi" w:cstheme="minorHAnsi"/>
          <w:color w:val="auto"/>
          <w:sz w:val="22"/>
          <w:szCs w:val="22"/>
          <w:lang w:val="fr-BE"/>
        </w:rPr>
        <w:t>centres de planning et de consultation familiale et conjugale</w:t>
      </w:r>
      <w:r w:rsidR="00B956CB">
        <w:rPr>
          <w:rFonts w:asciiTheme="minorHAnsi" w:eastAsia="Calibri" w:hAnsiTheme="minorHAnsi" w:cstheme="minorHAnsi"/>
          <w:color w:val="auto"/>
          <w:sz w:val="22"/>
          <w:szCs w:val="22"/>
          <w:lang w:val="fr-BE"/>
        </w:rPr>
        <w:t xml:space="preserve"> pour lesquels </w:t>
      </w:r>
      <w:r w:rsidR="00B956CB" w:rsidRPr="00B956CB">
        <w:rPr>
          <w:rFonts w:asciiTheme="minorHAnsi" w:eastAsia="Calibri" w:hAnsiTheme="minorHAnsi" w:cstheme="minorHAnsi"/>
          <w:color w:val="auto"/>
          <w:sz w:val="22"/>
          <w:szCs w:val="22"/>
          <w:lang w:val="fr-BE"/>
        </w:rPr>
        <w:t xml:space="preserve">la valeur de la partie forfaitaire est de </w:t>
      </w:r>
      <w:r w:rsidR="00B956CB" w:rsidRPr="00265FBC">
        <w:rPr>
          <w:rFonts w:asciiTheme="minorHAnsi" w:eastAsia="Calibri" w:hAnsiTheme="minorHAnsi" w:cstheme="minorHAnsi"/>
          <w:color w:val="auto"/>
          <w:sz w:val="22"/>
          <w:szCs w:val="22"/>
          <w:lang w:val="fr-BE"/>
        </w:rPr>
        <w:t xml:space="preserve">886,28 </w:t>
      </w:r>
      <w:r w:rsidR="00B956CB" w:rsidRPr="00B956CB">
        <w:rPr>
          <w:rFonts w:asciiTheme="minorHAnsi" w:eastAsia="Calibri" w:hAnsiTheme="minorHAnsi" w:cstheme="minorHAnsi"/>
          <w:color w:val="auto"/>
          <w:sz w:val="22"/>
          <w:szCs w:val="22"/>
          <w:lang w:val="fr-BE"/>
        </w:rPr>
        <w:t>€</w:t>
      </w:r>
      <w:r w:rsidR="00B956CB">
        <w:rPr>
          <w:rFonts w:asciiTheme="minorHAnsi" w:eastAsia="Calibri" w:hAnsiTheme="minorHAnsi" w:cstheme="minorHAnsi"/>
          <w:color w:val="auto"/>
          <w:sz w:val="22"/>
          <w:szCs w:val="22"/>
          <w:lang w:val="fr-BE"/>
        </w:rPr>
        <w:t>.</w:t>
      </w:r>
    </w:p>
    <w:p w14:paraId="449944F1" w14:textId="3166FBD2" w:rsidR="00421C4F" w:rsidRPr="00B956CB" w:rsidRDefault="00180B2E" w:rsidP="00B956CB">
      <w:pPr>
        <w:spacing w:before="0" w:after="200"/>
        <w:jc w:val="both"/>
        <w:rPr>
          <w:rFonts w:asciiTheme="minorHAnsi" w:eastAsia="Calibri" w:hAnsiTheme="minorHAnsi" w:cstheme="minorHAnsi"/>
          <w:color w:val="auto"/>
          <w:sz w:val="22"/>
          <w:szCs w:val="22"/>
          <w:lang w:val="fr-BE"/>
        </w:rPr>
      </w:pPr>
      <w:r w:rsidRPr="00265FBC">
        <w:rPr>
          <w:rFonts w:asciiTheme="minorHAnsi" w:eastAsia="Calibri" w:hAnsiTheme="minorHAnsi" w:cstheme="minorHAnsi"/>
          <w:color w:val="auto"/>
          <w:sz w:val="22"/>
          <w:szCs w:val="22"/>
          <w:lang w:val="fr-BE"/>
        </w:rPr>
        <w:t>§3</w:t>
      </w:r>
      <w:r w:rsidR="00330260" w:rsidRPr="00265FBC">
        <w:rPr>
          <w:rFonts w:asciiTheme="minorHAnsi" w:eastAsia="Calibri" w:hAnsiTheme="minorHAnsi" w:cstheme="minorHAnsi"/>
          <w:color w:val="auto"/>
          <w:sz w:val="22"/>
          <w:szCs w:val="22"/>
          <w:lang w:val="fr-BE"/>
        </w:rPr>
        <w:t>.</w:t>
      </w:r>
      <w:r w:rsidRPr="00265FBC">
        <w:rPr>
          <w:rFonts w:asciiTheme="minorHAnsi" w:eastAsia="Calibri" w:hAnsiTheme="minorHAnsi" w:cstheme="minorHAnsi"/>
          <w:color w:val="auto"/>
          <w:sz w:val="22"/>
          <w:szCs w:val="22"/>
          <w:lang w:val="fr-BE"/>
        </w:rPr>
        <w:t xml:space="preserve"> </w:t>
      </w:r>
      <w:r w:rsidR="00692F17" w:rsidRPr="00265FBC">
        <w:rPr>
          <w:rFonts w:asciiTheme="minorHAnsi" w:eastAsia="Calibri" w:hAnsiTheme="minorHAnsi" w:cstheme="minorHAnsi"/>
          <w:color w:val="auto"/>
          <w:sz w:val="22"/>
          <w:szCs w:val="22"/>
          <w:lang w:val="fr-BE"/>
        </w:rPr>
        <w:t>La partie variable s'élève à 2,5</w:t>
      </w:r>
      <w:r w:rsidR="00F02D6B" w:rsidRPr="00265FBC">
        <w:rPr>
          <w:rFonts w:asciiTheme="minorHAnsi" w:eastAsia="Calibri" w:hAnsiTheme="minorHAnsi" w:cstheme="minorHAnsi"/>
          <w:color w:val="auto"/>
          <w:sz w:val="22"/>
          <w:szCs w:val="22"/>
          <w:lang w:val="fr-BE"/>
        </w:rPr>
        <w:t>%</w:t>
      </w:r>
      <w:r w:rsidR="00692F17" w:rsidRPr="00265FBC">
        <w:rPr>
          <w:rFonts w:asciiTheme="minorHAnsi" w:eastAsia="Calibri" w:hAnsiTheme="minorHAnsi" w:cstheme="minorHAnsi"/>
          <w:color w:val="auto"/>
          <w:sz w:val="22"/>
          <w:szCs w:val="22"/>
          <w:lang w:val="fr-BE"/>
        </w:rPr>
        <w:t xml:space="preserve"> de la rémunération annuelle brute indexée du travailleur. Par rémunération annuelle brute indexée, on entend le produit de la multiplication </w:t>
      </w:r>
      <w:r w:rsidR="00D3530A" w:rsidRPr="00265FBC">
        <w:rPr>
          <w:rFonts w:asciiTheme="minorHAnsi" w:eastAsia="Calibri" w:hAnsiTheme="minorHAnsi" w:cstheme="minorHAnsi"/>
          <w:color w:val="auto"/>
          <w:sz w:val="22"/>
          <w:szCs w:val="22"/>
          <w:lang w:val="fr-BE"/>
        </w:rPr>
        <w:t xml:space="preserve">par douze </w:t>
      </w:r>
      <w:r w:rsidR="00692F17" w:rsidRPr="00265FBC">
        <w:rPr>
          <w:rFonts w:asciiTheme="minorHAnsi" w:eastAsia="Calibri" w:hAnsiTheme="minorHAnsi" w:cstheme="minorHAnsi"/>
          <w:color w:val="auto"/>
          <w:sz w:val="22"/>
          <w:szCs w:val="22"/>
          <w:lang w:val="fr-BE"/>
        </w:rPr>
        <w:t>de la rémunération brute barémique indexée due au travailleur concerné pour le mois d'octobre de l'année considérée</w:t>
      </w:r>
      <w:r w:rsidR="00D3530A" w:rsidRPr="00265FBC">
        <w:rPr>
          <w:rFonts w:asciiTheme="minorHAnsi" w:eastAsia="Calibri" w:hAnsiTheme="minorHAnsi" w:cstheme="minorHAnsi"/>
          <w:color w:val="auto"/>
          <w:sz w:val="22"/>
          <w:szCs w:val="22"/>
          <w:lang w:val="fr-BE"/>
        </w:rPr>
        <w:t xml:space="preserve">, </w:t>
      </w:r>
      <w:r w:rsidR="00692F17" w:rsidRPr="00265FBC">
        <w:rPr>
          <w:rFonts w:asciiTheme="minorHAnsi" w:eastAsia="Calibri" w:hAnsiTheme="minorHAnsi" w:cstheme="minorHAnsi"/>
          <w:color w:val="auto"/>
          <w:sz w:val="22"/>
          <w:szCs w:val="22"/>
          <w:lang w:val="fr-BE"/>
        </w:rPr>
        <w:t>à l'exclusion de toutes autres primes, suppléments ou indemnités.</w:t>
      </w:r>
    </w:p>
    <w:p w14:paraId="062C54AB" w14:textId="254237FF" w:rsidR="00AA6C64" w:rsidRPr="00265FBC" w:rsidRDefault="007D2D62" w:rsidP="00755C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rFonts w:asciiTheme="minorHAnsi" w:hAnsiTheme="minorHAnsi" w:cstheme="minorHAnsi"/>
          <w:sz w:val="22"/>
          <w:szCs w:val="22"/>
        </w:rPr>
      </w:pPr>
      <w:r w:rsidRPr="00265FBC">
        <w:rPr>
          <w:rFonts w:asciiTheme="minorHAnsi" w:hAnsiTheme="minorHAnsi" w:cstheme="minorHAnsi"/>
          <w:b/>
          <w:sz w:val="22"/>
          <w:szCs w:val="22"/>
        </w:rPr>
        <w:t xml:space="preserve">Article </w:t>
      </w:r>
      <w:r w:rsidR="00B956CB">
        <w:rPr>
          <w:rFonts w:asciiTheme="minorHAnsi" w:hAnsiTheme="minorHAnsi" w:cstheme="minorHAnsi"/>
          <w:b/>
          <w:sz w:val="22"/>
          <w:szCs w:val="22"/>
        </w:rPr>
        <w:t>3</w:t>
      </w:r>
    </w:p>
    <w:p w14:paraId="59711FD8" w14:textId="53F5727F" w:rsidR="009717E2" w:rsidRPr="00265FBC" w:rsidRDefault="00330260" w:rsidP="00265FBC">
      <w:pPr>
        <w:spacing w:before="0" w:after="200"/>
        <w:jc w:val="both"/>
        <w:rPr>
          <w:rFonts w:asciiTheme="minorHAnsi" w:eastAsia="Calibri" w:hAnsiTheme="minorHAnsi" w:cstheme="minorHAnsi"/>
          <w:color w:val="auto"/>
          <w:sz w:val="22"/>
          <w:szCs w:val="22"/>
          <w:lang w:val="fr-BE"/>
        </w:rPr>
      </w:pPr>
      <w:r w:rsidRPr="00265FBC">
        <w:rPr>
          <w:rFonts w:asciiTheme="minorHAnsi" w:eastAsia="Calibri" w:hAnsiTheme="minorHAnsi" w:cstheme="minorHAnsi"/>
          <w:color w:val="auto"/>
          <w:sz w:val="22"/>
          <w:szCs w:val="22"/>
          <w:lang w:val="fr-BE"/>
        </w:rPr>
        <w:t xml:space="preserve">§1. </w:t>
      </w:r>
      <w:r w:rsidR="00F312DC" w:rsidRPr="00265FBC">
        <w:rPr>
          <w:rFonts w:asciiTheme="minorHAnsi" w:eastAsia="Calibri" w:hAnsiTheme="minorHAnsi" w:cstheme="minorHAnsi"/>
          <w:color w:val="auto"/>
          <w:sz w:val="22"/>
          <w:szCs w:val="22"/>
          <w:lang w:val="fr-BE"/>
        </w:rPr>
        <w:t xml:space="preserve">Les </w:t>
      </w:r>
      <w:r w:rsidR="009717E2" w:rsidRPr="00265FBC">
        <w:rPr>
          <w:rFonts w:asciiTheme="minorHAnsi" w:eastAsia="Calibri" w:hAnsiTheme="minorHAnsi" w:cstheme="minorHAnsi"/>
          <w:color w:val="auto"/>
          <w:sz w:val="22"/>
          <w:szCs w:val="22"/>
          <w:lang w:val="fr-BE"/>
        </w:rPr>
        <w:t>s</w:t>
      </w:r>
      <w:r w:rsidR="00F312DC" w:rsidRPr="00265FBC">
        <w:rPr>
          <w:rFonts w:asciiTheme="minorHAnsi" w:eastAsia="Calibri" w:hAnsiTheme="minorHAnsi" w:cstheme="minorHAnsi"/>
          <w:color w:val="auto"/>
          <w:sz w:val="22"/>
          <w:szCs w:val="22"/>
          <w:lang w:val="fr-BE"/>
        </w:rPr>
        <w:t>ervices de santé mentale</w:t>
      </w:r>
      <w:r w:rsidR="004C6D65" w:rsidRPr="00265FBC">
        <w:rPr>
          <w:rFonts w:asciiTheme="minorHAnsi" w:eastAsia="Calibri" w:hAnsiTheme="minorHAnsi" w:cstheme="minorHAnsi"/>
          <w:color w:val="auto"/>
          <w:sz w:val="22"/>
          <w:szCs w:val="22"/>
          <w:lang w:val="fr-BE"/>
        </w:rPr>
        <w:t xml:space="preserve"> </w:t>
      </w:r>
      <w:r w:rsidR="00F312DC" w:rsidRPr="00265FBC">
        <w:rPr>
          <w:rFonts w:asciiTheme="minorHAnsi" w:eastAsia="Calibri" w:hAnsiTheme="minorHAnsi" w:cstheme="minorHAnsi"/>
          <w:color w:val="auto"/>
          <w:sz w:val="22"/>
          <w:szCs w:val="22"/>
          <w:lang w:val="fr-BE"/>
        </w:rPr>
        <w:t>sont tenus d’attribuer une prime de fin d’année à leurs travailleurs</w:t>
      </w:r>
      <w:r w:rsidR="004B72F5" w:rsidRPr="00265FBC">
        <w:rPr>
          <w:rFonts w:asciiTheme="minorHAnsi" w:eastAsia="Calibri" w:hAnsiTheme="minorHAnsi" w:cstheme="minorHAnsi"/>
          <w:color w:val="auto"/>
          <w:sz w:val="22"/>
          <w:szCs w:val="22"/>
          <w:lang w:val="fr-BE"/>
        </w:rPr>
        <w:t xml:space="preserve"> </w:t>
      </w:r>
      <w:r w:rsidR="004C6D65" w:rsidRPr="00265FBC">
        <w:rPr>
          <w:rFonts w:asciiTheme="minorHAnsi" w:eastAsia="Calibri" w:hAnsiTheme="minorHAnsi" w:cstheme="minorHAnsi"/>
          <w:color w:val="auto"/>
          <w:sz w:val="22"/>
          <w:szCs w:val="22"/>
          <w:lang w:val="fr-BE"/>
        </w:rPr>
        <w:t>compos</w:t>
      </w:r>
      <w:r w:rsidR="004B72F5" w:rsidRPr="00265FBC">
        <w:rPr>
          <w:rFonts w:asciiTheme="minorHAnsi" w:eastAsia="Calibri" w:hAnsiTheme="minorHAnsi" w:cstheme="minorHAnsi"/>
          <w:color w:val="auto"/>
          <w:sz w:val="22"/>
          <w:szCs w:val="22"/>
          <w:lang w:val="fr-BE"/>
        </w:rPr>
        <w:t>ée</w:t>
      </w:r>
      <w:r w:rsidR="004C6D65" w:rsidRPr="00265FBC">
        <w:rPr>
          <w:rFonts w:asciiTheme="minorHAnsi" w:eastAsia="Calibri" w:hAnsiTheme="minorHAnsi" w:cstheme="minorHAnsi"/>
          <w:color w:val="auto"/>
          <w:sz w:val="22"/>
          <w:szCs w:val="22"/>
          <w:lang w:val="fr-BE"/>
        </w:rPr>
        <w:t xml:space="preserve"> d</w:t>
      </w:r>
      <w:r w:rsidR="00F02D6B" w:rsidRPr="00265FBC">
        <w:rPr>
          <w:rFonts w:asciiTheme="minorHAnsi" w:eastAsia="Calibri" w:hAnsiTheme="minorHAnsi" w:cstheme="minorHAnsi"/>
          <w:color w:val="auto"/>
          <w:sz w:val="22"/>
          <w:szCs w:val="22"/>
          <w:lang w:val="fr-BE"/>
        </w:rPr>
        <w:t>e</w:t>
      </w:r>
      <w:r w:rsidR="008A3F50">
        <w:rPr>
          <w:rFonts w:asciiTheme="minorHAnsi" w:eastAsia="Calibri" w:hAnsiTheme="minorHAnsi" w:cstheme="minorHAnsi"/>
          <w:color w:val="auto"/>
          <w:sz w:val="22"/>
          <w:szCs w:val="22"/>
          <w:lang w:val="fr-BE"/>
        </w:rPr>
        <w:t xml:space="preserve"> la somme de</w:t>
      </w:r>
      <w:r w:rsidR="00F02D6B" w:rsidRPr="00265FBC">
        <w:rPr>
          <w:rFonts w:asciiTheme="minorHAnsi" w:eastAsia="Calibri" w:hAnsiTheme="minorHAnsi" w:cstheme="minorHAnsi"/>
          <w:color w:val="auto"/>
          <w:sz w:val="22"/>
          <w:szCs w:val="22"/>
          <w:lang w:val="fr-BE"/>
        </w:rPr>
        <w:t xml:space="preserve"> deux</w:t>
      </w:r>
      <w:r w:rsidR="004C6D65" w:rsidRPr="00265FBC">
        <w:rPr>
          <w:rFonts w:asciiTheme="minorHAnsi" w:eastAsia="Calibri" w:hAnsiTheme="minorHAnsi" w:cstheme="minorHAnsi"/>
          <w:color w:val="auto"/>
          <w:sz w:val="22"/>
          <w:szCs w:val="22"/>
          <w:lang w:val="fr-BE"/>
        </w:rPr>
        <w:t xml:space="preserve"> partie</w:t>
      </w:r>
      <w:r w:rsidR="00F02D6B" w:rsidRPr="00265FBC">
        <w:rPr>
          <w:rFonts w:asciiTheme="minorHAnsi" w:eastAsia="Calibri" w:hAnsiTheme="minorHAnsi" w:cstheme="minorHAnsi"/>
          <w:color w:val="auto"/>
          <w:sz w:val="22"/>
          <w:szCs w:val="22"/>
          <w:lang w:val="fr-BE"/>
        </w:rPr>
        <w:t>s</w:t>
      </w:r>
      <w:r w:rsidR="004C6D65" w:rsidRPr="00265FBC">
        <w:rPr>
          <w:rFonts w:asciiTheme="minorHAnsi" w:eastAsia="Calibri" w:hAnsiTheme="minorHAnsi" w:cstheme="minorHAnsi"/>
          <w:color w:val="auto"/>
          <w:sz w:val="22"/>
          <w:szCs w:val="22"/>
          <w:lang w:val="fr-BE"/>
        </w:rPr>
        <w:t xml:space="preserve"> forfaitaire</w:t>
      </w:r>
      <w:r w:rsidR="00F02D6B" w:rsidRPr="00265FBC">
        <w:rPr>
          <w:rFonts w:asciiTheme="minorHAnsi" w:eastAsia="Calibri" w:hAnsiTheme="minorHAnsi" w:cstheme="minorHAnsi"/>
          <w:color w:val="auto"/>
          <w:sz w:val="22"/>
          <w:szCs w:val="22"/>
          <w:lang w:val="fr-BE"/>
        </w:rPr>
        <w:t>s</w:t>
      </w:r>
      <w:r w:rsidR="009717E2" w:rsidRPr="00265FBC">
        <w:rPr>
          <w:rFonts w:asciiTheme="minorHAnsi" w:eastAsia="Calibri" w:hAnsiTheme="minorHAnsi" w:cstheme="minorHAnsi"/>
          <w:color w:val="auto"/>
          <w:sz w:val="22"/>
          <w:szCs w:val="22"/>
          <w:lang w:val="fr-BE"/>
        </w:rPr>
        <w:t xml:space="preserve">, majorée </w:t>
      </w:r>
      <w:r w:rsidR="00F02D6B" w:rsidRPr="00265FBC">
        <w:rPr>
          <w:rFonts w:asciiTheme="minorHAnsi" w:eastAsia="Calibri" w:hAnsiTheme="minorHAnsi" w:cstheme="minorHAnsi"/>
          <w:color w:val="auto"/>
          <w:sz w:val="22"/>
          <w:szCs w:val="22"/>
          <w:lang w:val="fr-BE"/>
        </w:rPr>
        <w:t xml:space="preserve">de </w:t>
      </w:r>
      <w:r w:rsidR="008A3F50">
        <w:rPr>
          <w:rFonts w:asciiTheme="minorHAnsi" w:eastAsia="Calibri" w:hAnsiTheme="minorHAnsi" w:cstheme="minorHAnsi"/>
          <w:color w:val="auto"/>
          <w:sz w:val="22"/>
          <w:szCs w:val="22"/>
          <w:lang w:val="fr-BE"/>
        </w:rPr>
        <w:t xml:space="preserve">la somme de </w:t>
      </w:r>
      <w:r w:rsidR="00F02D6B" w:rsidRPr="00265FBC">
        <w:rPr>
          <w:rFonts w:asciiTheme="minorHAnsi" w:eastAsia="Calibri" w:hAnsiTheme="minorHAnsi" w:cstheme="minorHAnsi"/>
          <w:color w:val="auto"/>
          <w:sz w:val="22"/>
          <w:szCs w:val="22"/>
          <w:lang w:val="fr-BE"/>
        </w:rPr>
        <w:t>deux parties variables</w:t>
      </w:r>
      <w:r w:rsidR="004C6D65" w:rsidRPr="00265FBC">
        <w:rPr>
          <w:rFonts w:asciiTheme="minorHAnsi" w:eastAsia="Calibri" w:hAnsiTheme="minorHAnsi" w:cstheme="minorHAnsi"/>
          <w:color w:val="auto"/>
          <w:sz w:val="22"/>
          <w:szCs w:val="22"/>
          <w:lang w:val="fr-BE"/>
        </w:rPr>
        <w:t>.</w:t>
      </w:r>
    </w:p>
    <w:p w14:paraId="3EE97FCC" w14:textId="7601E84A" w:rsidR="00F02D6B" w:rsidRPr="00265FBC" w:rsidRDefault="009717E2" w:rsidP="00265FBC">
      <w:pPr>
        <w:spacing w:before="0" w:after="200"/>
        <w:jc w:val="both"/>
        <w:rPr>
          <w:rFonts w:asciiTheme="minorHAnsi" w:eastAsia="Calibri" w:hAnsiTheme="minorHAnsi" w:cstheme="minorHAnsi"/>
          <w:color w:val="auto"/>
          <w:sz w:val="22"/>
          <w:szCs w:val="22"/>
          <w:lang w:val="fr-BE"/>
        </w:rPr>
      </w:pPr>
      <w:r w:rsidRPr="00265FBC">
        <w:rPr>
          <w:rFonts w:asciiTheme="minorHAnsi" w:eastAsia="Calibri" w:hAnsiTheme="minorHAnsi" w:cstheme="minorHAnsi"/>
          <w:color w:val="auto"/>
          <w:sz w:val="22"/>
          <w:szCs w:val="22"/>
          <w:lang w:val="fr-BE"/>
        </w:rPr>
        <w:lastRenderedPageBreak/>
        <w:t xml:space="preserve">§2. </w:t>
      </w:r>
      <w:r w:rsidR="00283057" w:rsidRPr="00265FBC">
        <w:rPr>
          <w:rFonts w:asciiTheme="minorHAnsi" w:eastAsia="Calibri" w:hAnsiTheme="minorHAnsi" w:cstheme="minorHAnsi"/>
          <w:color w:val="auto"/>
          <w:sz w:val="22"/>
          <w:szCs w:val="22"/>
          <w:lang w:val="fr-BE"/>
        </w:rPr>
        <w:t>A partir du 1</w:t>
      </w:r>
      <w:r w:rsidR="00283057" w:rsidRPr="00C46516">
        <w:rPr>
          <w:rFonts w:asciiTheme="minorHAnsi" w:eastAsia="Calibri" w:hAnsiTheme="minorHAnsi" w:cstheme="minorHAnsi"/>
          <w:color w:val="auto"/>
          <w:sz w:val="22"/>
          <w:szCs w:val="22"/>
          <w:vertAlign w:val="superscript"/>
          <w:lang w:val="fr-BE"/>
        </w:rPr>
        <w:t>er</w:t>
      </w:r>
      <w:r w:rsidR="00C46516">
        <w:rPr>
          <w:rFonts w:asciiTheme="minorHAnsi" w:eastAsia="Calibri" w:hAnsiTheme="minorHAnsi" w:cstheme="minorHAnsi"/>
          <w:color w:val="auto"/>
          <w:sz w:val="22"/>
          <w:szCs w:val="22"/>
          <w:lang w:val="fr-BE"/>
        </w:rPr>
        <w:t xml:space="preserve"> </w:t>
      </w:r>
      <w:r w:rsidR="00283057" w:rsidRPr="00265FBC">
        <w:rPr>
          <w:rFonts w:asciiTheme="minorHAnsi" w:eastAsia="Calibri" w:hAnsiTheme="minorHAnsi" w:cstheme="minorHAnsi"/>
          <w:color w:val="auto"/>
          <w:sz w:val="22"/>
          <w:szCs w:val="22"/>
          <w:lang w:val="fr-BE"/>
        </w:rPr>
        <w:t xml:space="preserve">janvier 2022, </w:t>
      </w:r>
      <w:r w:rsidR="004C6D65" w:rsidRPr="00265FBC">
        <w:rPr>
          <w:rFonts w:asciiTheme="minorHAnsi" w:eastAsia="Calibri" w:hAnsiTheme="minorHAnsi" w:cstheme="minorHAnsi"/>
          <w:color w:val="auto"/>
          <w:sz w:val="22"/>
          <w:szCs w:val="22"/>
          <w:lang w:val="fr-BE"/>
        </w:rPr>
        <w:t xml:space="preserve">la </w:t>
      </w:r>
      <w:r w:rsidR="00F02D6B" w:rsidRPr="00265FBC">
        <w:rPr>
          <w:rFonts w:asciiTheme="minorHAnsi" w:eastAsia="Calibri" w:hAnsiTheme="minorHAnsi" w:cstheme="minorHAnsi"/>
          <w:color w:val="auto"/>
          <w:sz w:val="22"/>
          <w:szCs w:val="22"/>
          <w:lang w:val="fr-BE"/>
        </w:rPr>
        <w:t xml:space="preserve">première </w:t>
      </w:r>
      <w:r w:rsidR="004C6D65" w:rsidRPr="00265FBC">
        <w:rPr>
          <w:rFonts w:asciiTheme="minorHAnsi" w:eastAsia="Calibri" w:hAnsiTheme="minorHAnsi" w:cstheme="minorHAnsi"/>
          <w:color w:val="auto"/>
          <w:sz w:val="22"/>
          <w:szCs w:val="22"/>
          <w:lang w:val="fr-BE"/>
        </w:rPr>
        <w:t xml:space="preserve">partie forfaitaire </w:t>
      </w:r>
      <w:r w:rsidR="00283057" w:rsidRPr="00265FBC">
        <w:rPr>
          <w:rFonts w:asciiTheme="minorHAnsi" w:eastAsia="Calibri" w:hAnsiTheme="minorHAnsi" w:cstheme="minorHAnsi"/>
          <w:color w:val="auto"/>
          <w:sz w:val="22"/>
          <w:szCs w:val="22"/>
          <w:lang w:val="fr-BE"/>
        </w:rPr>
        <w:t>issu</w:t>
      </w:r>
      <w:r w:rsidR="00C46516">
        <w:rPr>
          <w:rFonts w:asciiTheme="minorHAnsi" w:eastAsia="Calibri" w:hAnsiTheme="minorHAnsi" w:cstheme="minorHAnsi"/>
          <w:color w:val="auto"/>
          <w:sz w:val="22"/>
          <w:szCs w:val="22"/>
          <w:lang w:val="fr-BE"/>
        </w:rPr>
        <w:t>e</w:t>
      </w:r>
      <w:r w:rsidR="00283057" w:rsidRPr="00265FBC">
        <w:rPr>
          <w:rFonts w:asciiTheme="minorHAnsi" w:eastAsia="Calibri" w:hAnsiTheme="minorHAnsi" w:cstheme="minorHAnsi"/>
          <w:color w:val="auto"/>
          <w:sz w:val="22"/>
          <w:szCs w:val="22"/>
          <w:lang w:val="fr-BE"/>
        </w:rPr>
        <w:t xml:space="preserve"> des précédents accords du non-marchand </w:t>
      </w:r>
      <w:r w:rsidR="004C6D65" w:rsidRPr="00265FBC">
        <w:rPr>
          <w:rFonts w:asciiTheme="minorHAnsi" w:eastAsia="Calibri" w:hAnsiTheme="minorHAnsi" w:cstheme="minorHAnsi"/>
          <w:color w:val="auto"/>
          <w:sz w:val="22"/>
          <w:szCs w:val="22"/>
          <w:lang w:val="fr-BE"/>
        </w:rPr>
        <w:t>est de 486,87 €</w:t>
      </w:r>
      <w:r w:rsidR="00283057" w:rsidRPr="00265FBC">
        <w:rPr>
          <w:rFonts w:asciiTheme="minorHAnsi" w:eastAsia="Calibri" w:hAnsiTheme="minorHAnsi" w:cstheme="minorHAnsi"/>
          <w:color w:val="auto"/>
          <w:sz w:val="22"/>
          <w:szCs w:val="22"/>
          <w:lang w:val="fr-BE"/>
        </w:rPr>
        <w:t>, augmenté</w:t>
      </w:r>
      <w:r w:rsidR="00C46516">
        <w:rPr>
          <w:rFonts w:asciiTheme="minorHAnsi" w:eastAsia="Calibri" w:hAnsiTheme="minorHAnsi" w:cstheme="minorHAnsi"/>
          <w:color w:val="auto"/>
          <w:sz w:val="22"/>
          <w:szCs w:val="22"/>
          <w:lang w:val="fr-BE"/>
        </w:rPr>
        <w:t>e</w:t>
      </w:r>
      <w:r w:rsidR="00283057" w:rsidRPr="00265FBC">
        <w:rPr>
          <w:rFonts w:asciiTheme="minorHAnsi" w:eastAsia="Calibri" w:hAnsiTheme="minorHAnsi" w:cstheme="minorHAnsi"/>
          <w:color w:val="auto"/>
          <w:sz w:val="22"/>
          <w:szCs w:val="22"/>
          <w:lang w:val="fr-BE"/>
        </w:rPr>
        <w:t xml:space="preserve"> de</w:t>
      </w:r>
      <w:r w:rsidR="00F02D6B" w:rsidRPr="00265FBC">
        <w:rPr>
          <w:rFonts w:asciiTheme="minorHAnsi" w:eastAsia="Calibri" w:hAnsiTheme="minorHAnsi" w:cstheme="minorHAnsi"/>
          <w:color w:val="auto"/>
          <w:sz w:val="22"/>
          <w:szCs w:val="22"/>
          <w:lang w:val="fr-BE"/>
        </w:rPr>
        <w:t xml:space="preserve"> la deuxième partie </w:t>
      </w:r>
      <w:r w:rsidR="00EA5A42" w:rsidRPr="00265FBC">
        <w:rPr>
          <w:rFonts w:asciiTheme="minorHAnsi" w:eastAsia="Calibri" w:hAnsiTheme="minorHAnsi" w:cstheme="minorHAnsi"/>
          <w:color w:val="auto"/>
          <w:sz w:val="22"/>
          <w:szCs w:val="22"/>
          <w:lang w:val="fr-BE"/>
        </w:rPr>
        <w:t>forfaitaire</w:t>
      </w:r>
      <w:r w:rsidR="00F02D6B" w:rsidRPr="00265FBC">
        <w:rPr>
          <w:rFonts w:asciiTheme="minorHAnsi" w:eastAsia="Calibri" w:hAnsiTheme="minorHAnsi" w:cstheme="minorHAnsi"/>
          <w:color w:val="auto"/>
          <w:sz w:val="22"/>
          <w:szCs w:val="22"/>
          <w:lang w:val="fr-BE"/>
        </w:rPr>
        <w:t xml:space="preserve"> </w:t>
      </w:r>
      <w:r w:rsidR="00EA5A42" w:rsidRPr="00265FBC">
        <w:rPr>
          <w:rFonts w:asciiTheme="minorHAnsi" w:eastAsia="Calibri" w:hAnsiTheme="minorHAnsi" w:cstheme="minorHAnsi"/>
          <w:color w:val="auto"/>
          <w:sz w:val="22"/>
          <w:szCs w:val="22"/>
          <w:lang w:val="fr-BE"/>
        </w:rPr>
        <w:t>de 780,</w:t>
      </w:r>
      <w:r w:rsidR="00684F5F">
        <w:rPr>
          <w:rFonts w:asciiTheme="minorHAnsi" w:eastAsia="Calibri" w:hAnsiTheme="minorHAnsi" w:cstheme="minorHAnsi"/>
          <w:color w:val="auto"/>
          <w:sz w:val="22"/>
          <w:szCs w:val="22"/>
          <w:lang w:val="fr-BE"/>
        </w:rPr>
        <w:t>13</w:t>
      </w:r>
      <w:r w:rsidR="00EA5A42" w:rsidRPr="00265FBC">
        <w:rPr>
          <w:rFonts w:asciiTheme="minorHAnsi" w:eastAsia="Calibri" w:hAnsiTheme="minorHAnsi" w:cstheme="minorHAnsi"/>
          <w:color w:val="auto"/>
          <w:sz w:val="22"/>
          <w:szCs w:val="22"/>
          <w:lang w:val="fr-BE"/>
        </w:rPr>
        <w:t xml:space="preserve"> € </w:t>
      </w:r>
      <w:r w:rsidR="00F02D6B" w:rsidRPr="00265FBC">
        <w:rPr>
          <w:rFonts w:asciiTheme="minorHAnsi" w:eastAsia="Calibri" w:hAnsiTheme="minorHAnsi" w:cstheme="minorHAnsi"/>
          <w:color w:val="auto"/>
          <w:sz w:val="22"/>
          <w:szCs w:val="22"/>
          <w:lang w:val="fr-BE"/>
        </w:rPr>
        <w:t>prévue</w:t>
      </w:r>
      <w:r w:rsidR="00EA5A42" w:rsidRPr="00265FBC">
        <w:rPr>
          <w:rFonts w:asciiTheme="minorHAnsi" w:eastAsia="Calibri" w:hAnsiTheme="minorHAnsi" w:cstheme="minorHAnsi"/>
          <w:color w:val="auto"/>
          <w:sz w:val="22"/>
          <w:szCs w:val="22"/>
          <w:lang w:val="fr-BE"/>
        </w:rPr>
        <w:t xml:space="preserve"> conformément aux dispositions de l’article 1811 du</w:t>
      </w:r>
      <w:r w:rsidR="00F02D6B" w:rsidRPr="00265FBC">
        <w:rPr>
          <w:rFonts w:asciiTheme="minorHAnsi" w:eastAsia="Calibri" w:hAnsiTheme="minorHAnsi" w:cstheme="minorHAnsi"/>
          <w:color w:val="auto"/>
          <w:sz w:val="22"/>
          <w:szCs w:val="22"/>
          <w:lang w:val="fr-BE"/>
        </w:rPr>
        <w:t xml:space="preserve"> </w:t>
      </w:r>
      <w:r w:rsidR="00EA5A42" w:rsidRPr="00265FBC">
        <w:rPr>
          <w:rFonts w:asciiTheme="minorHAnsi" w:eastAsia="Calibri" w:hAnsiTheme="minorHAnsi" w:cstheme="minorHAnsi"/>
          <w:color w:val="auto"/>
          <w:sz w:val="22"/>
          <w:szCs w:val="22"/>
          <w:lang w:val="fr-BE"/>
        </w:rPr>
        <w:t>Code réglementaire wallon de l'action sociale et de la santé.</w:t>
      </w:r>
    </w:p>
    <w:p w14:paraId="062A3326" w14:textId="2273ABCF" w:rsidR="00F02D6B" w:rsidRPr="00265FBC" w:rsidRDefault="00F02D6B" w:rsidP="00C46516">
      <w:pPr>
        <w:spacing w:before="0"/>
        <w:jc w:val="both"/>
        <w:rPr>
          <w:rFonts w:asciiTheme="minorHAnsi" w:eastAsia="Calibri" w:hAnsiTheme="minorHAnsi" w:cstheme="minorHAnsi"/>
          <w:color w:val="auto"/>
          <w:sz w:val="22"/>
          <w:szCs w:val="22"/>
          <w:lang w:val="fr-BE"/>
        </w:rPr>
      </w:pPr>
      <w:r w:rsidRPr="00265FBC">
        <w:rPr>
          <w:rFonts w:asciiTheme="minorHAnsi" w:eastAsia="Calibri" w:hAnsiTheme="minorHAnsi" w:cstheme="minorHAnsi"/>
          <w:color w:val="auto"/>
          <w:sz w:val="22"/>
          <w:szCs w:val="22"/>
          <w:lang w:val="fr-BE"/>
        </w:rPr>
        <w:t xml:space="preserve">§3. </w:t>
      </w:r>
      <w:r w:rsidR="00EA5A42" w:rsidRPr="00265FBC">
        <w:rPr>
          <w:rFonts w:asciiTheme="minorHAnsi" w:eastAsia="Calibri" w:hAnsiTheme="minorHAnsi" w:cstheme="minorHAnsi"/>
          <w:color w:val="auto"/>
          <w:sz w:val="22"/>
          <w:szCs w:val="22"/>
          <w:lang w:val="fr-BE"/>
        </w:rPr>
        <w:t xml:space="preserve">Les deux parties variables sont prévues conformément aux dispositions de l’article 1811 du Code réglementaire wallon de l'action sociale et de la santé. </w:t>
      </w:r>
      <w:r w:rsidRPr="00265FBC">
        <w:rPr>
          <w:rFonts w:asciiTheme="minorHAnsi" w:eastAsia="Calibri" w:hAnsiTheme="minorHAnsi" w:cstheme="minorHAnsi"/>
          <w:color w:val="auto"/>
          <w:sz w:val="22"/>
          <w:szCs w:val="22"/>
          <w:lang w:val="fr-BE"/>
        </w:rPr>
        <w:t>La 1</w:t>
      </w:r>
      <w:r w:rsidR="00C46516" w:rsidRPr="00C46516">
        <w:rPr>
          <w:rFonts w:asciiTheme="minorHAnsi" w:eastAsia="Calibri" w:hAnsiTheme="minorHAnsi" w:cstheme="minorHAnsi"/>
          <w:color w:val="auto"/>
          <w:sz w:val="22"/>
          <w:szCs w:val="22"/>
          <w:vertAlign w:val="superscript"/>
          <w:lang w:val="fr-BE"/>
        </w:rPr>
        <w:t>ère</w:t>
      </w:r>
      <w:r w:rsidR="00C46516">
        <w:rPr>
          <w:rFonts w:asciiTheme="minorHAnsi" w:eastAsia="Calibri" w:hAnsiTheme="minorHAnsi" w:cstheme="minorHAnsi"/>
          <w:color w:val="auto"/>
          <w:sz w:val="22"/>
          <w:szCs w:val="22"/>
          <w:lang w:val="fr-BE"/>
        </w:rPr>
        <w:t xml:space="preserve"> </w:t>
      </w:r>
      <w:r w:rsidRPr="00265FBC">
        <w:rPr>
          <w:rFonts w:asciiTheme="minorHAnsi" w:eastAsia="Calibri" w:hAnsiTheme="minorHAnsi" w:cstheme="minorHAnsi"/>
          <w:color w:val="auto"/>
          <w:sz w:val="22"/>
          <w:szCs w:val="22"/>
          <w:lang w:val="fr-BE"/>
        </w:rPr>
        <w:t xml:space="preserve">partie variable s’élève à 2,5% de la rémunération annuelle brute indexée du travailleur. </w:t>
      </w:r>
      <w:r w:rsidR="00C46516" w:rsidRPr="00C46516">
        <w:rPr>
          <w:rFonts w:asciiTheme="minorHAnsi" w:eastAsia="Calibri" w:hAnsiTheme="minorHAnsi" w:cstheme="minorHAnsi"/>
          <w:color w:val="auto"/>
          <w:sz w:val="22"/>
          <w:szCs w:val="22"/>
          <w:lang w:val="fr-BE"/>
        </w:rPr>
        <w:t>Par rémunération annuelle brute indexée, on entend le produit de la multiplication par douze de la rémunération brute barémique indexée due au travailleur concerné pour le mois d'octobre de l'année considérée, à l'exclusion de toutes autres primes, suppléments ou indemnités.</w:t>
      </w:r>
      <w:r w:rsidR="00C46516">
        <w:rPr>
          <w:rFonts w:asciiTheme="minorHAnsi" w:eastAsia="Calibri" w:hAnsiTheme="minorHAnsi" w:cstheme="minorHAnsi"/>
          <w:color w:val="auto"/>
          <w:sz w:val="22"/>
          <w:szCs w:val="22"/>
          <w:lang w:val="fr-BE"/>
        </w:rPr>
        <w:t xml:space="preserve"> </w:t>
      </w:r>
      <w:r w:rsidRPr="00265FBC">
        <w:rPr>
          <w:rFonts w:asciiTheme="minorHAnsi" w:eastAsia="Calibri" w:hAnsiTheme="minorHAnsi" w:cstheme="minorHAnsi"/>
          <w:color w:val="auto"/>
          <w:sz w:val="22"/>
          <w:szCs w:val="22"/>
          <w:lang w:val="fr-BE"/>
        </w:rPr>
        <w:t>La 2</w:t>
      </w:r>
      <w:r w:rsidR="00C46516" w:rsidRPr="00C46516">
        <w:rPr>
          <w:rFonts w:asciiTheme="minorHAnsi" w:eastAsia="Calibri" w:hAnsiTheme="minorHAnsi" w:cstheme="minorHAnsi"/>
          <w:color w:val="auto"/>
          <w:sz w:val="22"/>
          <w:szCs w:val="22"/>
          <w:vertAlign w:val="superscript"/>
          <w:lang w:val="fr-BE"/>
        </w:rPr>
        <w:t>ème</w:t>
      </w:r>
      <w:r w:rsidR="00C46516">
        <w:rPr>
          <w:rFonts w:asciiTheme="minorHAnsi" w:eastAsia="Calibri" w:hAnsiTheme="minorHAnsi" w:cstheme="minorHAnsi"/>
          <w:color w:val="auto"/>
          <w:sz w:val="22"/>
          <w:szCs w:val="22"/>
          <w:lang w:val="fr-BE"/>
        </w:rPr>
        <w:t xml:space="preserve"> </w:t>
      </w:r>
      <w:r w:rsidRPr="00265FBC">
        <w:rPr>
          <w:rFonts w:asciiTheme="minorHAnsi" w:eastAsia="Calibri" w:hAnsiTheme="minorHAnsi" w:cstheme="minorHAnsi"/>
          <w:color w:val="auto"/>
          <w:sz w:val="22"/>
          <w:szCs w:val="22"/>
          <w:lang w:val="fr-BE"/>
        </w:rPr>
        <w:t>partie variable s'élève à 7% de la rémunération mensuelle brute due pour le mois d'octobre, avec les deux corrections suivantes :</w:t>
      </w:r>
    </w:p>
    <w:p w14:paraId="4F43B75A" w14:textId="2BFC3805" w:rsidR="00F02D6B" w:rsidRPr="00C46516" w:rsidRDefault="00F02D6B" w:rsidP="00C46516">
      <w:pPr>
        <w:pStyle w:val="Paragraphedeliste"/>
        <w:numPr>
          <w:ilvl w:val="0"/>
          <w:numId w:val="9"/>
        </w:numPr>
        <w:spacing w:before="0" w:after="200"/>
        <w:jc w:val="both"/>
        <w:rPr>
          <w:rFonts w:asciiTheme="minorHAnsi" w:eastAsia="Calibri" w:hAnsiTheme="minorHAnsi" w:cstheme="minorHAnsi"/>
          <w:color w:val="auto"/>
          <w:sz w:val="22"/>
          <w:szCs w:val="22"/>
          <w:lang w:val="fr-BE"/>
        </w:rPr>
      </w:pPr>
      <w:r w:rsidRPr="00C46516">
        <w:rPr>
          <w:rFonts w:asciiTheme="minorHAnsi" w:eastAsia="Calibri" w:hAnsiTheme="minorHAnsi" w:cstheme="minorHAnsi"/>
          <w:color w:val="auto"/>
          <w:sz w:val="22"/>
          <w:szCs w:val="22"/>
          <w:lang w:val="fr-BE"/>
        </w:rPr>
        <w:t>elle est portée à 179,2</w:t>
      </w:r>
      <w:r w:rsidR="00684F5F">
        <w:rPr>
          <w:rFonts w:asciiTheme="minorHAnsi" w:eastAsia="Calibri" w:hAnsiTheme="minorHAnsi" w:cstheme="minorHAnsi"/>
          <w:color w:val="auto"/>
          <w:sz w:val="22"/>
          <w:szCs w:val="22"/>
          <w:lang w:val="fr-BE"/>
        </w:rPr>
        <w:t>7</w:t>
      </w:r>
      <w:r w:rsidRPr="00C46516">
        <w:rPr>
          <w:rFonts w:asciiTheme="minorHAnsi" w:eastAsia="Calibri" w:hAnsiTheme="minorHAnsi" w:cstheme="minorHAnsi"/>
          <w:color w:val="auto"/>
          <w:sz w:val="22"/>
          <w:szCs w:val="22"/>
          <w:lang w:val="fr-BE"/>
        </w:rPr>
        <w:t xml:space="preserve"> € (brut indexé</w:t>
      </w:r>
      <w:r w:rsidR="00EA5A42" w:rsidRPr="00C46516">
        <w:rPr>
          <w:rFonts w:asciiTheme="minorHAnsi" w:eastAsia="Calibri" w:hAnsiTheme="minorHAnsi" w:cstheme="minorHAnsi"/>
          <w:color w:val="auto"/>
          <w:sz w:val="22"/>
          <w:szCs w:val="22"/>
          <w:lang w:val="fr-BE"/>
        </w:rPr>
        <w:t xml:space="preserve"> </w:t>
      </w:r>
      <w:bookmarkStart w:id="7" w:name="_Hlk96441172"/>
      <w:r w:rsidR="00EA5A42" w:rsidRPr="00C46516">
        <w:rPr>
          <w:rFonts w:asciiTheme="minorHAnsi" w:eastAsia="Calibri" w:hAnsiTheme="minorHAnsi" w:cstheme="minorHAnsi"/>
          <w:color w:val="auto"/>
          <w:sz w:val="22"/>
          <w:szCs w:val="22"/>
          <w:lang w:val="fr-BE"/>
        </w:rPr>
        <w:t>au 1</w:t>
      </w:r>
      <w:r w:rsidR="00A178E6" w:rsidRPr="00A178E6">
        <w:rPr>
          <w:rFonts w:asciiTheme="minorHAnsi" w:eastAsia="Calibri" w:hAnsiTheme="minorHAnsi" w:cstheme="minorHAnsi"/>
          <w:color w:val="auto"/>
          <w:sz w:val="22"/>
          <w:szCs w:val="22"/>
          <w:vertAlign w:val="superscript"/>
          <w:lang w:val="fr-BE"/>
        </w:rPr>
        <w:t>er</w:t>
      </w:r>
      <w:r w:rsidR="00A178E6">
        <w:rPr>
          <w:rFonts w:asciiTheme="minorHAnsi" w:eastAsia="Calibri" w:hAnsiTheme="minorHAnsi" w:cstheme="minorHAnsi"/>
          <w:color w:val="auto"/>
          <w:sz w:val="22"/>
          <w:szCs w:val="22"/>
          <w:lang w:val="fr-BE"/>
        </w:rPr>
        <w:t xml:space="preserve"> </w:t>
      </w:r>
      <w:r w:rsidR="00EA5A42" w:rsidRPr="00C46516">
        <w:rPr>
          <w:rFonts w:asciiTheme="minorHAnsi" w:eastAsia="Calibri" w:hAnsiTheme="minorHAnsi" w:cstheme="minorHAnsi"/>
          <w:color w:val="auto"/>
          <w:sz w:val="22"/>
          <w:szCs w:val="22"/>
          <w:lang w:val="fr-BE"/>
        </w:rPr>
        <w:t>janvier 2022</w:t>
      </w:r>
      <w:bookmarkEnd w:id="7"/>
      <w:r w:rsidRPr="00C46516">
        <w:rPr>
          <w:rFonts w:asciiTheme="minorHAnsi" w:eastAsia="Calibri" w:hAnsiTheme="minorHAnsi" w:cstheme="minorHAnsi"/>
          <w:color w:val="auto"/>
          <w:sz w:val="22"/>
          <w:szCs w:val="22"/>
          <w:lang w:val="fr-BE"/>
        </w:rPr>
        <w:t>) si le résultat du calcul est inférieur à ce montant ;</w:t>
      </w:r>
    </w:p>
    <w:p w14:paraId="580CF334" w14:textId="1E61AB72" w:rsidR="004B004C" w:rsidRPr="00B956CB" w:rsidRDefault="00F02D6B" w:rsidP="00CB71CD">
      <w:pPr>
        <w:pStyle w:val="Paragraphedeliste"/>
        <w:numPr>
          <w:ilvl w:val="0"/>
          <w:numId w:val="9"/>
        </w:numPr>
        <w:spacing w:before="0" w:after="200"/>
        <w:jc w:val="both"/>
        <w:rPr>
          <w:rFonts w:asciiTheme="minorHAnsi" w:eastAsia="Calibri" w:hAnsiTheme="minorHAnsi" w:cstheme="minorHAnsi"/>
          <w:color w:val="auto"/>
          <w:sz w:val="22"/>
          <w:szCs w:val="22"/>
          <w:lang w:val="fr-BE"/>
        </w:rPr>
      </w:pPr>
      <w:r w:rsidRPr="00C46516">
        <w:rPr>
          <w:rFonts w:asciiTheme="minorHAnsi" w:eastAsia="Calibri" w:hAnsiTheme="minorHAnsi" w:cstheme="minorHAnsi"/>
          <w:color w:val="auto"/>
          <w:sz w:val="22"/>
          <w:szCs w:val="22"/>
          <w:lang w:val="fr-BE"/>
        </w:rPr>
        <w:t>elle est limitée à 35</w:t>
      </w:r>
      <w:r w:rsidR="00684F5F">
        <w:rPr>
          <w:rFonts w:asciiTheme="minorHAnsi" w:eastAsia="Calibri" w:hAnsiTheme="minorHAnsi" w:cstheme="minorHAnsi"/>
          <w:color w:val="auto"/>
          <w:sz w:val="22"/>
          <w:szCs w:val="22"/>
          <w:lang w:val="fr-BE"/>
        </w:rPr>
        <w:t>8</w:t>
      </w:r>
      <w:r w:rsidRPr="00C46516">
        <w:rPr>
          <w:rFonts w:asciiTheme="minorHAnsi" w:eastAsia="Calibri" w:hAnsiTheme="minorHAnsi" w:cstheme="minorHAnsi"/>
          <w:color w:val="auto"/>
          <w:sz w:val="22"/>
          <w:szCs w:val="22"/>
          <w:lang w:val="fr-BE"/>
        </w:rPr>
        <w:t>,53 € (brut indexé</w:t>
      </w:r>
      <w:r w:rsidR="00EA5A42" w:rsidRPr="00C46516">
        <w:rPr>
          <w:rFonts w:asciiTheme="minorHAnsi" w:eastAsia="Calibri" w:hAnsiTheme="minorHAnsi" w:cstheme="minorHAnsi"/>
          <w:color w:val="auto"/>
          <w:sz w:val="22"/>
          <w:szCs w:val="22"/>
          <w:lang w:val="fr-BE"/>
        </w:rPr>
        <w:t xml:space="preserve"> au 1</w:t>
      </w:r>
      <w:r w:rsidR="00A178E6" w:rsidRPr="00A178E6">
        <w:rPr>
          <w:rFonts w:asciiTheme="minorHAnsi" w:eastAsia="Calibri" w:hAnsiTheme="minorHAnsi" w:cstheme="minorHAnsi"/>
          <w:color w:val="auto"/>
          <w:sz w:val="22"/>
          <w:szCs w:val="22"/>
          <w:vertAlign w:val="superscript"/>
          <w:lang w:val="fr-BE"/>
        </w:rPr>
        <w:t>er</w:t>
      </w:r>
      <w:r w:rsidR="00A178E6">
        <w:rPr>
          <w:rFonts w:asciiTheme="minorHAnsi" w:eastAsia="Calibri" w:hAnsiTheme="minorHAnsi" w:cstheme="minorHAnsi"/>
          <w:color w:val="auto"/>
          <w:sz w:val="22"/>
          <w:szCs w:val="22"/>
          <w:lang w:val="fr-BE"/>
        </w:rPr>
        <w:t xml:space="preserve"> </w:t>
      </w:r>
      <w:r w:rsidR="00EA5A42" w:rsidRPr="00C46516">
        <w:rPr>
          <w:rFonts w:asciiTheme="minorHAnsi" w:eastAsia="Calibri" w:hAnsiTheme="minorHAnsi" w:cstheme="minorHAnsi"/>
          <w:color w:val="auto"/>
          <w:sz w:val="22"/>
          <w:szCs w:val="22"/>
          <w:lang w:val="fr-BE"/>
        </w:rPr>
        <w:t>janvier 2022</w:t>
      </w:r>
      <w:r w:rsidRPr="00C46516">
        <w:rPr>
          <w:rFonts w:asciiTheme="minorHAnsi" w:eastAsia="Calibri" w:hAnsiTheme="minorHAnsi" w:cstheme="minorHAnsi"/>
          <w:color w:val="auto"/>
          <w:sz w:val="22"/>
          <w:szCs w:val="22"/>
          <w:lang w:val="fr-BE"/>
        </w:rPr>
        <w:t>) si le résultat du calcul est supérieur à ce montant.</w:t>
      </w:r>
    </w:p>
    <w:p w14:paraId="637BF11C" w14:textId="77777777" w:rsidR="00C5467A" w:rsidRDefault="00C5467A" w:rsidP="00CB71CD">
      <w:pPr>
        <w:spacing w:before="0"/>
        <w:jc w:val="both"/>
        <w:rPr>
          <w:rFonts w:asciiTheme="minorHAnsi" w:eastAsia="Calibri" w:hAnsiTheme="minorHAnsi" w:cstheme="minorHAnsi"/>
          <w:b/>
          <w:sz w:val="22"/>
          <w:szCs w:val="22"/>
        </w:rPr>
      </w:pPr>
    </w:p>
    <w:p w14:paraId="0B61999A" w14:textId="16FC2DF6" w:rsidR="00CB71CD" w:rsidRPr="00265FBC" w:rsidRDefault="00CB71CD" w:rsidP="00CB71CD">
      <w:pPr>
        <w:spacing w:before="0"/>
        <w:jc w:val="both"/>
        <w:rPr>
          <w:rFonts w:asciiTheme="minorHAnsi" w:eastAsia="Calibri" w:hAnsiTheme="minorHAnsi" w:cstheme="minorHAnsi"/>
          <w:b/>
          <w:sz w:val="22"/>
          <w:szCs w:val="22"/>
        </w:rPr>
      </w:pPr>
      <w:r w:rsidRPr="00265FBC">
        <w:rPr>
          <w:rFonts w:asciiTheme="minorHAnsi" w:eastAsia="Calibri" w:hAnsiTheme="minorHAnsi" w:cstheme="minorHAnsi"/>
          <w:b/>
          <w:sz w:val="22"/>
          <w:szCs w:val="22"/>
        </w:rPr>
        <w:t>Chapitre III : Dispositions diverses</w:t>
      </w:r>
    </w:p>
    <w:p w14:paraId="0BD3CB37" w14:textId="77777777" w:rsidR="00BF3AA5" w:rsidRPr="00265FBC" w:rsidRDefault="00BF3AA5" w:rsidP="00755C70">
      <w:pPr>
        <w:spacing w:before="0"/>
        <w:jc w:val="both"/>
        <w:rPr>
          <w:rFonts w:asciiTheme="minorHAnsi" w:eastAsia="Calibri" w:hAnsiTheme="minorHAnsi" w:cstheme="minorHAnsi"/>
          <w:sz w:val="22"/>
          <w:szCs w:val="22"/>
          <w:lang w:val="fr-BE"/>
        </w:rPr>
      </w:pPr>
    </w:p>
    <w:p w14:paraId="30C6AA5B" w14:textId="3C7086D5" w:rsidR="004C6D65" w:rsidRPr="00265FBC" w:rsidRDefault="004C6D65" w:rsidP="00755C70">
      <w:pPr>
        <w:spacing w:before="0"/>
        <w:jc w:val="both"/>
        <w:rPr>
          <w:rFonts w:asciiTheme="minorHAnsi" w:eastAsia="Calibri" w:hAnsiTheme="minorHAnsi" w:cstheme="minorHAnsi"/>
          <w:b/>
          <w:bCs/>
          <w:color w:val="auto"/>
          <w:sz w:val="22"/>
          <w:szCs w:val="22"/>
          <w:lang w:val="fr-BE"/>
        </w:rPr>
      </w:pPr>
      <w:r w:rsidRPr="00265FBC">
        <w:rPr>
          <w:rFonts w:asciiTheme="minorHAnsi" w:eastAsia="Calibri" w:hAnsiTheme="minorHAnsi" w:cstheme="minorHAnsi"/>
          <w:b/>
          <w:bCs/>
          <w:color w:val="auto"/>
          <w:sz w:val="22"/>
          <w:szCs w:val="22"/>
          <w:lang w:val="fr-BE"/>
        </w:rPr>
        <w:t xml:space="preserve">Article </w:t>
      </w:r>
      <w:r w:rsidR="00B956CB">
        <w:rPr>
          <w:rFonts w:asciiTheme="minorHAnsi" w:eastAsia="Calibri" w:hAnsiTheme="minorHAnsi" w:cstheme="minorHAnsi"/>
          <w:b/>
          <w:bCs/>
          <w:color w:val="auto"/>
          <w:sz w:val="22"/>
          <w:szCs w:val="22"/>
          <w:lang w:val="fr-BE"/>
        </w:rPr>
        <w:t>4</w:t>
      </w:r>
      <w:r w:rsidR="00CB71CD" w:rsidRPr="00265FBC">
        <w:rPr>
          <w:rFonts w:asciiTheme="minorHAnsi" w:eastAsia="Calibri" w:hAnsiTheme="minorHAnsi" w:cstheme="minorHAnsi"/>
          <w:b/>
          <w:color w:val="auto"/>
          <w:sz w:val="22"/>
          <w:szCs w:val="22"/>
          <w:lang w:val="fr-BE"/>
        </w:rPr>
        <w:t xml:space="preserve"> - Liquidation</w:t>
      </w:r>
    </w:p>
    <w:p w14:paraId="07DAF262" w14:textId="2AE402F8" w:rsidR="00755C70" w:rsidRPr="00265FBC" w:rsidRDefault="00330260" w:rsidP="00265FBC">
      <w:pPr>
        <w:spacing w:before="0" w:after="200"/>
        <w:jc w:val="both"/>
        <w:rPr>
          <w:rFonts w:asciiTheme="minorHAnsi" w:eastAsia="Calibri" w:hAnsiTheme="minorHAnsi" w:cstheme="minorHAnsi"/>
          <w:color w:val="auto"/>
          <w:sz w:val="22"/>
          <w:szCs w:val="22"/>
          <w:lang w:val="fr-BE"/>
        </w:rPr>
      </w:pPr>
      <w:r w:rsidRPr="00265FBC">
        <w:rPr>
          <w:rFonts w:asciiTheme="minorHAnsi" w:eastAsia="Calibri" w:hAnsiTheme="minorHAnsi" w:cstheme="minorHAnsi"/>
          <w:color w:val="auto"/>
          <w:sz w:val="22"/>
          <w:szCs w:val="22"/>
          <w:lang w:val="fr-BE"/>
        </w:rPr>
        <w:t xml:space="preserve">§1. </w:t>
      </w:r>
      <w:r w:rsidR="00BF3AA5" w:rsidRPr="00265FBC">
        <w:rPr>
          <w:rFonts w:asciiTheme="minorHAnsi" w:eastAsia="Calibri" w:hAnsiTheme="minorHAnsi" w:cstheme="minorHAnsi"/>
          <w:color w:val="auto"/>
          <w:sz w:val="22"/>
          <w:szCs w:val="22"/>
          <w:lang w:val="fr-BE"/>
        </w:rPr>
        <w:t>La prime</w:t>
      </w:r>
      <w:r w:rsidR="00755C70" w:rsidRPr="00265FBC">
        <w:rPr>
          <w:rFonts w:asciiTheme="minorHAnsi" w:eastAsia="Calibri" w:hAnsiTheme="minorHAnsi" w:cstheme="minorHAnsi"/>
          <w:color w:val="auto"/>
          <w:sz w:val="22"/>
          <w:szCs w:val="22"/>
          <w:lang w:val="fr-BE"/>
        </w:rPr>
        <w:t xml:space="preserve"> de fin d’année est liquidée dans le courant du mois de</w:t>
      </w:r>
      <w:r w:rsidR="00200745" w:rsidRPr="00265FBC">
        <w:rPr>
          <w:rFonts w:asciiTheme="minorHAnsi" w:eastAsia="Calibri" w:hAnsiTheme="minorHAnsi" w:cstheme="minorHAnsi"/>
          <w:color w:val="auto"/>
          <w:sz w:val="22"/>
          <w:szCs w:val="22"/>
          <w:lang w:val="fr-BE"/>
        </w:rPr>
        <w:t xml:space="preserve"> décembre de l’année considérée ou dans le mois au cours duquel le travailleur quitte l’établissement.</w:t>
      </w:r>
      <w:r w:rsidR="00D46FA7" w:rsidRPr="00265FBC">
        <w:rPr>
          <w:rFonts w:asciiTheme="minorHAnsi" w:eastAsia="Calibri" w:hAnsiTheme="minorHAnsi" w:cstheme="minorHAnsi"/>
          <w:color w:val="auto"/>
          <w:sz w:val="22"/>
          <w:szCs w:val="22"/>
          <w:lang w:val="fr-BE"/>
        </w:rPr>
        <w:t xml:space="preserve"> La première année considérée pour l’octroi des montant repris dans cette convention collective </w:t>
      </w:r>
      <w:r w:rsidR="00311446" w:rsidRPr="00265FBC">
        <w:rPr>
          <w:rFonts w:asciiTheme="minorHAnsi" w:eastAsia="Calibri" w:hAnsiTheme="minorHAnsi" w:cstheme="minorHAnsi"/>
          <w:color w:val="auto"/>
          <w:sz w:val="22"/>
          <w:szCs w:val="22"/>
          <w:lang w:val="fr-BE"/>
        </w:rPr>
        <w:t>est</w:t>
      </w:r>
      <w:r w:rsidR="00D46FA7" w:rsidRPr="00265FBC">
        <w:rPr>
          <w:rFonts w:asciiTheme="minorHAnsi" w:eastAsia="Calibri" w:hAnsiTheme="minorHAnsi" w:cstheme="minorHAnsi"/>
          <w:color w:val="auto"/>
          <w:sz w:val="22"/>
          <w:szCs w:val="22"/>
          <w:lang w:val="fr-BE"/>
        </w:rPr>
        <w:t xml:space="preserve"> l’année 2022.</w:t>
      </w:r>
    </w:p>
    <w:p w14:paraId="60EAF996" w14:textId="6516317F" w:rsidR="00755C70" w:rsidRPr="00265FBC" w:rsidRDefault="00330260" w:rsidP="00265FBC">
      <w:pPr>
        <w:spacing w:before="0" w:after="200"/>
        <w:jc w:val="both"/>
        <w:rPr>
          <w:rFonts w:asciiTheme="minorHAnsi" w:eastAsia="Calibri" w:hAnsiTheme="minorHAnsi" w:cstheme="minorHAnsi"/>
          <w:color w:val="auto"/>
          <w:sz w:val="22"/>
          <w:szCs w:val="22"/>
          <w:lang w:val="fr-BE"/>
        </w:rPr>
      </w:pPr>
      <w:r w:rsidRPr="00265FBC">
        <w:rPr>
          <w:rFonts w:asciiTheme="minorHAnsi" w:eastAsia="Calibri" w:hAnsiTheme="minorHAnsi" w:cstheme="minorHAnsi"/>
          <w:color w:val="auto"/>
          <w:sz w:val="22"/>
          <w:szCs w:val="22"/>
          <w:lang w:val="fr-BE"/>
        </w:rPr>
        <w:t xml:space="preserve">§2. </w:t>
      </w:r>
      <w:r w:rsidR="00755C70" w:rsidRPr="00265FBC">
        <w:rPr>
          <w:rFonts w:asciiTheme="minorHAnsi" w:eastAsia="Calibri" w:hAnsiTheme="minorHAnsi" w:cstheme="minorHAnsi"/>
          <w:color w:val="auto"/>
          <w:sz w:val="22"/>
          <w:szCs w:val="22"/>
          <w:lang w:val="fr-BE"/>
        </w:rPr>
        <w:t>Le</w:t>
      </w:r>
      <w:r w:rsidR="00BF3AA5" w:rsidRPr="00265FBC">
        <w:rPr>
          <w:rFonts w:asciiTheme="minorHAnsi" w:eastAsia="Calibri" w:hAnsiTheme="minorHAnsi" w:cstheme="minorHAnsi"/>
          <w:color w:val="auto"/>
          <w:sz w:val="22"/>
          <w:szCs w:val="22"/>
          <w:lang w:val="fr-BE"/>
        </w:rPr>
        <w:t>s</w:t>
      </w:r>
      <w:r w:rsidR="00755C70" w:rsidRPr="00265FBC">
        <w:rPr>
          <w:rFonts w:asciiTheme="minorHAnsi" w:eastAsia="Calibri" w:hAnsiTheme="minorHAnsi" w:cstheme="minorHAnsi"/>
          <w:color w:val="auto"/>
          <w:sz w:val="22"/>
          <w:szCs w:val="22"/>
          <w:lang w:val="fr-BE"/>
        </w:rPr>
        <w:t xml:space="preserve"> montant</w:t>
      </w:r>
      <w:r w:rsidR="00BF3AA5" w:rsidRPr="00265FBC">
        <w:rPr>
          <w:rFonts w:asciiTheme="minorHAnsi" w:eastAsia="Calibri" w:hAnsiTheme="minorHAnsi" w:cstheme="minorHAnsi"/>
          <w:color w:val="auto"/>
          <w:sz w:val="22"/>
          <w:szCs w:val="22"/>
          <w:lang w:val="fr-BE"/>
        </w:rPr>
        <w:t>s</w:t>
      </w:r>
      <w:r w:rsidR="00755C70" w:rsidRPr="00265FBC">
        <w:rPr>
          <w:rFonts w:asciiTheme="minorHAnsi" w:eastAsia="Calibri" w:hAnsiTheme="minorHAnsi" w:cstheme="minorHAnsi"/>
          <w:color w:val="auto"/>
          <w:sz w:val="22"/>
          <w:szCs w:val="22"/>
          <w:lang w:val="fr-BE"/>
        </w:rPr>
        <w:t xml:space="preserve"> </w:t>
      </w:r>
      <w:r w:rsidR="00BF3AA5" w:rsidRPr="00265FBC">
        <w:rPr>
          <w:rFonts w:asciiTheme="minorHAnsi" w:eastAsia="Calibri" w:hAnsiTheme="minorHAnsi" w:cstheme="minorHAnsi"/>
          <w:color w:val="auto"/>
          <w:sz w:val="22"/>
          <w:szCs w:val="22"/>
          <w:lang w:val="fr-BE"/>
        </w:rPr>
        <w:t>issus d</w:t>
      </w:r>
      <w:r w:rsidR="00F02D6B" w:rsidRPr="00265FBC">
        <w:rPr>
          <w:rFonts w:asciiTheme="minorHAnsi" w:eastAsia="Calibri" w:hAnsiTheme="minorHAnsi" w:cstheme="minorHAnsi"/>
          <w:color w:val="auto"/>
          <w:sz w:val="22"/>
          <w:szCs w:val="22"/>
          <w:lang w:val="fr-BE"/>
        </w:rPr>
        <w:t>e</w:t>
      </w:r>
      <w:r w:rsidR="00BF3AA5" w:rsidRPr="00265FBC">
        <w:rPr>
          <w:rFonts w:asciiTheme="minorHAnsi" w:eastAsia="Calibri" w:hAnsiTheme="minorHAnsi" w:cstheme="minorHAnsi"/>
          <w:color w:val="auto"/>
          <w:sz w:val="22"/>
          <w:szCs w:val="22"/>
          <w:lang w:val="fr-BE"/>
        </w:rPr>
        <w:t xml:space="preserve"> l’accord-cadre tripartite intersectoriel du secteur non-marchand wallon 2021-2024 du 26 mai 2021</w:t>
      </w:r>
      <w:r w:rsidR="00755C70" w:rsidRPr="00265FBC">
        <w:rPr>
          <w:rFonts w:asciiTheme="minorHAnsi" w:eastAsia="Calibri" w:hAnsiTheme="minorHAnsi" w:cstheme="minorHAnsi"/>
          <w:color w:val="auto"/>
          <w:sz w:val="22"/>
          <w:szCs w:val="22"/>
          <w:lang w:val="fr-BE"/>
        </w:rPr>
        <w:t xml:space="preserve"> ser</w:t>
      </w:r>
      <w:r w:rsidR="00BF3AA5" w:rsidRPr="00265FBC">
        <w:rPr>
          <w:rFonts w:asciiTheme="minorHAnsi" w:eastAsia="Calibri" w:hAnsiTheme="minorHAnsi" w:cstheme="minorHAnsi"/>
          <w:color w:val="auto"/>
          <w:sz w:val="22"/>
          <w:szCs w:val="22"/>
          <w:lang w:val="fr-BE"/>
        </w:rPr>
        <w:t>ont</w:t>
      </w:r>
      <w:r w:rsidR="00755C70" w:rsidRPr="00265FBC">
        <w:rPr>
          <w:rFonts w:asciiTheme="minorHAnsi" w:eastAsia="Calibri" w:hAnsiTheme="minorHAnsi" w:cstheme="minorHAnsi"/>
          <w:color w:val="auto"/>
          <w:sz w:val="22"/>
          <w:szCs w:val="22"/>
          <w:lang w:val="fr-BE"/>
        </w:rPr>
        <w:t xml:space="preserve"> versé</w:t>
      </w:r>
      <w:r w:rsidR="00311446" w:rsidRPr="00265FBC">
        <w:rPr>
          <w:rFonts w:asciiTheme="minorHAnsi" w:eastAsia="Calibri" w:hAnsiTheme="minorHAnsi" w:cstheme="minorHAnsi"/>
          <w:color w:val="auto"/>
          <w:sz w:val="22"/>
          <w:szCs w:val="22"/>
          <w:lang w:val="fr-BE"/>
        </w:rPr>
        <w:t>s</w:t>
      </w:r>
      <w:r w:rsidR="00755C70" w:rsidRPr="00265FBC">
        <w:rPr>
          <w:rFonts w:asciiTheme="minorHAnsi" w:eastAsia="Calibri" w:hAnsiTheme="minorHAnsi" w:cstheme="minorHAnsi"/>
          <w:color w:val="auto"/>
          <w:sz w:val="22"/>
          <w:szCs w:val="22"/>
          <w:lang w:val="fr-BE"/>
        </w:rPr>
        <w:t xml:space="preserve"> aux travailleurs pour autant que le gouvernement ait pris les dispositions nécessaires auprès de l’AVIQ</w:t>
      </w:r>
      <w:r w:rsidR="007E7BB6" w:rsidRPr="00265FBC">
        <w:rPr>
          <w:rFonts w:asciiTheme="minorHAnsi" w:eastAsia="Calibri" w:hAnsiTheme="minorHAnsi" w:cstheme="minorHAnsi"/>
          <w:color w:val="auto"/>
          <w:sz w:val="22"/>
          <w:szCs w:val="22"/>
          <w:lang w:val="fr-BE"/>
        </w:rPr>
        <w:t xml:space="preserve"> </w:t>
      </w:r>
      <w:r w:rsidR="00311446" w:rsidRPr="00265FBC">
        <w:rPr>
          <w:rFonts w:asciiTheme="minorHAnsi" w:eastAsia="Calibri" w:hAnsiTheme="minorHAnsi" w:cstheme="minorHAnsi"/>
          <w:color w:val="auto"/>
          <w:sz w:val="22"/>
          <w:szCs w:val="22"/>
          <w:lang w:val="fr-BE"/>
        </w:rPr>
        <w:t>et</w:t>
      </w:r>
      <w:r w:rsidR="007E7BB6" w:rsidRPr="00265FBC">
        <w:rPr>
          <w:rFonts w:asciiTheme="minorHAnsi" w:eastAsia="Calibri" w:hAnsiTheme="minorHAnsi" w:cstheme="minorHAnsi"/>
          <w:color w:val="auto"/>
          <w:sz w:val="22"/>
          <w:szCs w:val="22"/>
          <w:lang w:val="fr-BE"/>
        </w:rPr>
        <w:t xml:space="preserve"> du SPW Intérieur et Action sociale </w:t>
      </w:r>
      <w:r w:rsidR="00755C70" w:rsidRPr="00265FBC">
        <w:rPr>
          <w:rFonts w:asciiTheme="minorHAnsi" w:eastAsia="Calibri" w:hAnsiTheme="minorHAnsi" w:cstheme="minorHAnsi"/>
          <w:color w:val="auto"/>
          <w:sz w:val="22"/>
          <w:szCs w:val="22"/>
          <w:lang w:val="fr-BE"/>
        </w:rPr>
        <w:t>permettant l</w:t>
      </w:r>
      <w:r w:rsidR="00311446" w:rsidRPr="00265FBC">
        <w:rPr>
          <w:rFonts w:asciiTheme="minorHAnsi" w:eastAsia="Calibri" w:hAnsiTheme="minorHAnsi" w:cstheme="minorHAnsi"/>
          <w:color w:val="auto"/>
          <w:sz w:val="22"/>
          <w:szCs w:val="22"/>
          <w:lang w:val="fr-BE"/>
        </w:rPr>
        <w:t>a</w:t>
      </w:r>
      <w:r w:rsidR="00755C70" w:rsidRPr="00265FBC">
        <w:rPr>
          <w:rFonts w:asciiTheme="minorHAnsi" w:eastAsia="Calibri" w:hAnsiTheme="minorHAnsi" w:cstheme="minorHAnsi"/>
          <w:color w:val="auto"/>
          <w:sz w:val="22"/>
          <w:szCs w:val="22"/>
          <w:lang w:val="fr-BE"/>
        </w:rPr>
        <w:t xml:space="preserve"> </w:t>
      </w:r>
      <w:r w:rsidR="00311446" w:rsidRPr="00265FBC">
        <w:rPr>
          <w:rFonts w:asciiTheme="minorHAnsi" w:eastAsia="Calibri" w:hAnsiTheme="minorHAnsi" w:cstheme="minorHAnsi"/>
          <w:color w:val="auto"/>
          <w:sz w:val="22"/>
          <w:szCs w:val="22"/>
          <w:lang w:val="fr-BE"/>
        </w:rPr>
        <w:t>liquidation</w:t>
      </w:r>
      <w:r w:rsidR="00755C70" w:rsidRPr="00265FBC">
        <w:rPr>
          <w:rFonts w:asciiTheme="minorHAnsi" w:eastAsia="Calibri" w:hAnsiTheme="minorHAnsi" w:cstheme="minorHAnsi"/>
          <w:color w:val="auto"/>
          <w:sz w:val="22"/>
          <w:szCs w:val="22"/>
          <w:lang w:val="fr-BE"/>
        </w:rPr>
        <w:t xml:space="preserve"> </w:t>
      </w:r>
      <w:r w:rsidR="00311446" w:rsidRPr="00265FBC">
        <w:rPr>
          <w:rFonts w:asciiTheme="minorHAnsi" w:eastAsia="Calibri" w:hAnsiTheme="minorHAnsi" w:cstheme="minorHAnsi"/>
          <w:color w:val="auto"/>
          <w:sz w:val="22"/>
          <w:szCs w:val="22"/>
          <w:lang w:val="fr-BE"/>
        </w:rPr>
        <w:t xml:space="preserve">aux services </w:t>
      </w:r>
      <w:r w:rsidR="00BF3AA5" w:rsidRPr="00265FBC">
        <w:rPr>
          <w:rFonts w:asciiTheme="minorHAnsi" w:eastAsia="Calibri" w:hAnsiTheme="minorHAnsi" w:cstheme="minorHAnsi"/>
          <w:color w:val="auto"/>
          <w:sz w:val="22"/>
          <w:szCs w:val="22"/>
          <w:lang w:val="fr-BE"/>
        </w:rPr>
        <w:t>de</w:t>
      </w:r>
      <w:r w:rsidR="00D46FA7" w:rsidRPr="00265FBC">
        <w:rPr>
          <w:rFonts w:asciiTheme="minorHAnsi" w:eastAsia="Calibri" w:hAnsiTheme="minorHAnsi" w:cstheme="minorHAnsi"/>
          <w:color w:val="auto"/>
          <w:sz w:val="22"/>
          <w:szCs w:val="22"/>
          <w:lang w:val="fr-BE"/>
        </w:rPr>
        <w:t>s</w:t>
      </w:r>
      <w:r w:rsidR="00BF3AA5" w:rsidRPr="00265FBC">
        <w:rPr>
          <w:rFonts w:asciiTheme="minorHAnsi" w:eastAsia="Calibri" w:hAnsiTheme="minorHAnsi" w:cstheme="minorHAnsi"/>
          <w:color w:val="auto"/>
          <w:sz w:val="22"/>
          <w:szCs w:val="22"/>
          <w:lang w:val="fr-BE"/>
        </w:rPr>
        <w:t xml:space="preserve"> financement</w:t>
      </w:r>
      <w:r w:rsidR="00D46FA7" w:rsidRPr="00265FBC">
        <w:rPr>
          <w:rFonts w:asciiTheme="minorHAnsi" w:eastAsia="Calibri" w:hAnsiTheme="minorHAnsi" w:cstheme="minorHAnsi"/>
          <w:color w:val="auto"/>
          <w:sz w:val="22"/>
          <w:szCs w:val="22"/>
          <w:lang w:val="fr-BE"/>
        </w:rPr>
        <w:t>s nécessaires</w:t>
      </w:r>
      <w:r w:rsidR="00755C70" w:rsidRPr="00265FBC">
        <w:rPr>
          <w:rFonts w:asciiTheme="minorHAnsi" w:eastAsia="Calibri" w:hAnsiTheme="minorHAnsi" w:cstheme="minorHAnsi"/>
          <w:color w:val="auto"/>
          <w:sz w:val="22"/>
          <w:szCs w:val="22"/>
          <w:lang w:val="fr-BE"/>
        </w:rPr>
        <w:t>.</w:t>
      </w:r>
    </w:p>
    <w:p w14:paraId="2695409F" w14:textId="43988384" w:rsidR="007D1A0B" w:rsidRPr="00B956CB" w:rsidRDefault="00F02D6B" w:rsidP="00B956CB">
      <w:pPr>
        <w:spacing w:before="0" w:after="200"/>
        <w:jc w:val="both"/>
        <w:rPr>
          <w:rFonts w:asciiTheme="minorHAnsi" w:eastAsia="Calibri" w:hAnsiTheme="minorHAnsi" w:cstheme="minorHAnsi"/>
          <w:color w:val="auto"/>
          <w:sz w:val="22"/>
          <w:szCs w:val="22"/>
          <w:lang w:val="fr-BE"/>
        </w:rPr>
      </w:pPr>
      <w:r w:rsidRPr="00265FBC">
        <w:rPr>
          <w:rFonts w:asciiTheme="minorHAnsi" w:eastAsia="Calibri" w:hAnsiTheme="minorHAnsi" w:cstheme="minorHAnsi"/>
          <w:color w:val="auto"/>
          <w:sz w:val="22"/>
          <w:szCs w:val="22"/>
          <w:lang w:val="fr-BE"/>
        </w:rPr>
        <w:t>§3. Pour les secteurs des services de santé mentale, l</w:t>
      </w:r>
      <w:r w:rsidR="00A36C96" w:rsidRPr="00265FBC">
        <w:rPr>
          <w:rFonts w:asciiTheme="minorHAnsi" w:eastAsia="Calibri" w:hAnsiTheme="minorHAnsi" w:cstheme="minorHAnsi"/>
          <w:color w:val="auto"/>
          <w:sz w:val="22"/>
          <w:szCs w:val="22"/>
          <w:lang w:val="fr-BE"/>
        </w:rPr>
        <w:t>e versement aux travailleurs</w:t>
      </w:r>
      <w:r w:rsidRPr="00265FBC">
        <w:rPr>
          <w:rFonts w:asciiTheme="minorHAnsi" w:eastAsia="Calibri" w:hAnsiTheme="minorHAnsi" w:cstheme="minorHAnsi"/>
          <w:color w:val="auto"/>
          <w:sz w:val="22"/>
          <w:szCs w:val="22"/>
          <w:lang w:val="fr-BE"/>
        </w:rPr>
        <w:t xml:space="preserve"> </w:t>
      </w:r>
      <w:r w:rsidR="00A36C96" w:rsidRPr="00265FBC">
        <w:rPr>
          <w:rFonts w:asciiTheme="minorHAnsi" w:eastAsia="Calibri" w:hAnsiTheme="minorHAnsi" w:cstheme="minorHAnsi"/>
          <w:color w:val="auto"/>
          <w:sz w:val="22"/>
          <w:szCs w:val="22"/>
          <w:lang w:val="fr-BE"/>
        </w:rPr>
        <w:t xml:space="preserve">des </w:t>
      </w:r>
      <w:r w:rsidRPr="00265FBC">
        <w:rPr>
          <w:rFonts w:asciiTheme="minorHAnsi" w:eastAsia="Calibri" w:hAnsiTheme="minorHAnsi" w:cstheme="minorHAnsi"/>
          <w:color w:val="auto"/>
          <w:sz w:val="22"/>
          <w:szCs w:val="22"/>
          <w:lang w:val="fr-BE"/>
        </w:rPr>
        <w:t xml:space="preserve">montants </w:t>
      </w:r>
      <w:r w:rsidR="00EA5A42" w:rsidRPr="00265FBC">
        <w:rPr>
          <w:rFonts w:asciiTheme="minorHAnsi" w:eastAsia="Calibri" w:hAnsiTheme="minorHAnsi" w:cstheme="minorHAnsi"/>
          <w:color w:val="auto"/>
          <w:sz w:val="22"/>
          <w:szCs w:val="22"/>
          <w:lang w:val="fr-BE"/>
        </w:rPr>
        <w:t xml:space="preserve">fixes et variables </w:t>
      </w:r>
      <w:r w:rsidRPr="00265FBC">
        <w:rPr>
          <w:rFonts w:asciiTheme="minorHAnsi" w:eastAsia="Calibri" w:hAnsiTheme="minorHAnsi" w:cstheme="minorHAnsi"/>
          <w:color w:val="auto"/>
          <w:sz w:val="22"/>
          <w:szCs w:val="22"/>
          <w:lang w:val="fr-BE"/>
        </w:rPr>
        <w:t xml:space="preserve">relatifs </w:t>
      </w:r>
      <w:r w:rsidR="00EA5A42" w:rsidRPr="00265FBC">
        <w:rPr>
          <w:rFonts w:asciiTheme="minorHAnsi" w:eastAsia="Calibri" w:hAnsiTheme="minorHAnsi" w:cstheme="minorHAnsi"/>
          <w:color w:val="auto"/>
          <w:sz w:val="22"/>
          <w:szCs w:val="22"/>
          <w:lang w:val="fr-BE"/>
        </w:rPr>
        <w:t xml:space="preserve">aux dispositions prévues à l’article 1811 du Code réglementaire wallon de l'action sociale et de la santé </w:t>
      </w:r>
      <w:r w:rsidR="004B004C">
        <w:rPr>
          <w:rFonts w:asciiTheme="minorHAnsi" w:eastAsia="Calibri" w:hAnsiTheme="minorHAnsi" w:cstheme="minorHAnsi"/>
          <w:color w:val="auto"/>
          <w:sz w:val="22"/>
          <w:szCs w:val="22"/>
          <w:lang w:val="fr-BE"/>
        </w:rPr>
        <w:t>es</w:t>
      </w:r>
      <w:r w:rsidR="00A36C96" w:rsidRPr="00265FBC">
        <w:rPr>
          <w:rFonts w:asciiTheme="minorHAnsi" w:eastAsia="Calibri" w:hAnsiTheme="minorHAnsi" w:cstheme="minorHAnsi"/>
          <w:color w:val="auto"/>
          <w:sz w:val="22"/>
          <w:szCs w:val="22"/>
          <w:lang w:val="fr-BE"/>
        </w:rPr>
        <w:t xml:space="preserve">t conditionné au maintien de ces dispositions dans le CRWASS ainsi qu’à la liquidation </w:t>
      </w:r>
      <w:r w:rsidR="00EA5A42" w:rsidRPr="00265FBC">
        <w:rPr>
          <w:rFonts w:asciiTheme="minorHAnsi" w:eastAsia="Calibri" w:hAnsiTheme="minorHAnsi" w:cstheme="minorHAnsi"/>
          <w:color w:val="auto"/>
          <w:sz w:val="22"/>
          <w:szCs w:val="22"/>
          <w:lang w:val="fr-BE"/>
        </w:rPr>
        <w:t>effect</w:t>
      </w:r>
      <w:r w:rsidR="00A36C96" w:rsidRPr="00265FBC">
        <w:rPr>
          <w:rFonts w:asciiTheme="minorHAnsi" w:eastAsia="Calibri" w:hAnsiTheme="minorHAnsi" w:cstheme="minorHAnsi"/>
          <w:color w:val="auto"/>
          <w:sz w:val="22"/>
          <w:szCs w:val="22"/>
          <w:lang w:val="fr-BE"/>
        </w:rPr>
        <w:t>ive des financements nécessaires par l’AVIQ aux employeurs concernés.</w:t>
      </w:r>
    </w:p>
    <w:p w14:paraId="46DCDED7" w14:textId="1DE71F29" w:rsidR="007D1A0B" w:rsidRPr="00265FBC" w:rsidRDefault="00755C70" w:rsidP="00755C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rFonts w:asciiTheme="minorHAnsi" w:eastAsia="Times New Roman" w:hAnsiTheme="minorHAnsi" w:cstheme="minorHAnsi"/>
          <w:b/>
          <w:sz w:val="22"/>
          <w:szCs w:val="22"/>
          <w:lang w:val="fr-BE" w:eastAsia="fr-BE"/>
        </w:rPr>
      </w:pPr>
      <w:r w:rsidRPr="00265FBC">
        <w:rPr>
          <w:rFonts w:asciiTheme="minorHAnsi" w:eastAsia="Times New Roman" w:hAnsiTheme="minorHAnsi" w:cstheme="minorHAnsi"/>
          <w:b/>
          <w:sz w:val="22"/>
          <w:szCs w:val="22"/>
          <w:lang w:val="fr-BE" w:eastAsia="fr-BE"/>
        </w:rPr>
        <w:t xml:space="preserve">Article </w:t>
      </w:r>
      <w:r w:rsidR="00B956CB">
        <w:rPr>
          <w:rFonts w:asciiTheme="minorHAnsi" w:eastAsia="Times New Roman" w:hAnsiTheme="minorHAnsi" w:cstheme="minorHAnsi"/>
          <w:b/>
          <w:sz w:val="22"/>
          <w:szCs w:val="22"/>
          <w:lang w:val="fr-BE" w:eastAsia="fr-BE"/>
        </w:rPr>
        <w:t>5</w:t>
      </w:r>
      <w:r w:rsidRPr="00265FBC">
        <w:rPr>
          <w:rFonts w:asciiTheme="minorHAnsi" w:eastAsia="Times New Roman" w:hAnsiTheme="minorHAnsi" w:cstheme="minorHAnsi"/>
          <w:b/>
          <w:sz w:val="22"/>
          <w:szCs w:val="22"/>
          <w:lang w:val="fr-BE" w:eastAsia="fr-BE"/>
        </w:rPr>
        <w:t xml:space="preserve"> </w:t>
      </w:r>
      <w:r w:rsidR="00CB71CD" w:rsidRPr="00265FBC">
        <w:rPr>
          <w:rFonts w:asciiTheme="minorHAnsi" w:eastAsia="Times New Roman" w:hAnsiTheme="minorHAnsi" w:cstheme="minorHAnsi"/>
          <w:b/>
          <w:sz w:val="22"/>
          <w:szCs w:val="22"/>
          <w:lang w:val="fr-BE" w:eastAsia="fr-BE"/>
        </w:rPr>
        <w:t xml:space="preserve">- </w:t>
      </w:r>
      <w:r w:rsidR="007D1A0B" w:rsidRPr="00265FBC">
        <w:rPr>
          <w:rFonts w:asciiTheme="minorHAnsi" w:eastAsia="Times New Roman" w:hAnsiTheme="minorHAnsi" w:cstheme="minorHAnsi"/>
          <w:b/>
          <w:sz w:val="22"/>
          <w:szCs w:val="22"/>
          <w:lang w:val="fr-BE" w:eastAsia="fr-BE"/>
        </w:rPr>
        <w:t>Proratisation</w:t>
      </w:r>
    </w:p>
    <w:p w14:paraId="006C5055" w14:textId="2B3165FA" w:rsidR="007D1A0B" w:rsidRPr="00265FBC" w:rsidRDefault="00F85261" w:rsidP="00755C70">
      <w:pPr>
        <w:spacing w:before="0" w:after="200"/>
        <w:jc w:val="both"/>
        <w:rPr>
          <w:rFonts w:asciiTheme="minorHAnsi" w:eastAsia="Calibri" w:hAnsiTheme="minorHAnsi" w:cstheme="minorHAnsi"/>
          <w:color w:val="auto"/>
          <w:sz w:val="22"/>
          <w:szCs w:val="22"/>
          <w:lang w:val="fr-BE"/>
        </w:rPr>
      </w:pPr>
      <w:r w:rsidRPr="00265FBC">
        <w:rPr>
          <w:rFonts w:asciiTheme="minorHAnsi" w:eastAsia="Calibri" w:hAnsiTheme="minorHAnsi" w:cstheme="minorHAnsi"/>
          <w:color w:val="auto"/>
          <w:sz w:val="22"/>
          <w:szCs w:val="22"/>
          <w:lang w:val="fr-BE"/>
        </w:rPr>
        <w:t xml:space="preserve">§1. </w:t>
      </w:r>
      <w:r w:rsidR="007D1A0B" w:rsidRPr="00265FBC">
        <w:rPr>
          <w:rFonts w:asciiTheme="minorHAnsi" w:eastAsia="Calibri" w:hAnsiTheme="minorHAnsi" w:cstheme="minorHAnsi"/>
          <w:color w:val="auto"/>
          <w:sz w:val="22"/>
          <w:szCs w:val="22"/>
          <w:lang w:val="fr-BE"/>
        </w:rPr>
        <w:t xml:space="preserve">La totalité du montant de cette </w:t>
      </w:r>
      <w:r w:rsidR="00646432" w:rsidRPr="00265FBC">
        <w:rPr>
          <w:rFonts w:asciiTheme="minorHAnsi" w:eastAsia="Calibri" w:hAnsiTheme="minorHAnsi" w:cstheme="minorHAnsi"/>
          <w:color w:val="auto"/>
          <w:sz w:val="22"/>
          <w:szCs w:val="22"/>
          <w:lang w:val="fr-BE"/>
        </w:rPr>
        <w:t>prime</w:t>
      </w:r>
      <w:r w:rsidR="007D1A0B" w:rsidRPr="00265FBC">
        <w:rPr>
          <w:rFonts w:asciiTheme="minorHAnsi" w:eastAsia="Calibri" w:hAnsiTheme="minorHAnsi" w:cstheme="minorHAnsi"/>
          <w:color w:val="auto"/>
          <w:sz w:val="22"/>
          <w:szCs w:val="22"/>
          <w:lang w:val="fr-BE"/>
        </w:rPr>
        <w:t xml:space="preserve"> est octroyée au travailleur lié par un contrat de travail</w:t>
      </w:r>
      <w:r w:rsidR="001B57FA" w:rsidRPr="00265FBC">
        <w:rPr>
          <w:rFonts w:asciiTheme="minorHAnsi" w:eastAsia="Calibri" w:hAnsiTheme="minorHAnsi" w:cstheme="minorHAnsi"/>
          <w:color w:val="auto"/>
          <w:sz w:val="22"/>
          <w:szCs w:val="22"/>
          <w:lang w:val="fr-BE"/>
        </w:rPr>
        <w:t xml:space="preserve"> </w:t>
      </w:r>
      <w:r w:rsidR="007D1A0B" w:rsidRPr="00265FBC">
        <w:rPr>
          <w:rFonts w:asciiTheme="minorHAnsi" w:eastAsia="Calibri" w:hAnsiTheme="minorHAnsi" w:cstheme="minorHAnsi"/>
          <w:color w:val="auto"/>
          <w:sz w:val="22"/>
          <w:szCs w:val="22"/>
          <w:lang w:val="fr-BE"/>
        </w:rPr>
        <w:t>comportant des prestations de travail complètes effectives</w:t>
      </w:r>
      <w:r w:rsidR="00DD6E26" w:rsidRPr="00265FBC">
        <w:rPr>
          <w:rFonts w:asciiTheme="minorHAnsi" w:eastAsia="Calibri" w:hAnsiTheme="minorHAnsi" w:cstheme="minorHAnsi"/>
          <w:color w:val="auto"/>
          <w:sz w:val="22"/>
          <w:szCs w:val="22"/>
          <w:lang w:val="fr-BE"/>
        </w:rPr>
        <w:t xml:space="preserve"> ou assimilées et qui a bénéficié</w:t>
      </w:r>
      <w:r w:rsidR="007D1A0B" w:rsidRPr="00265FBC">
        <w:rPr>
          <w:rFonts w:asciiTheme="minorHAnsi" w:eastAsia="Calibri" w:hAnsiTheme="minorHAnsi" w:cstheme="minorHAnsi"/>
          <w:color w:val="auto"/>
          <w:sz w:val="22"/>
          <w:szCs w:val="22"/>
          <w:lang w:val="fr-BE"/>
        </w:rPr>
        <w:t xml:space="preserve"> </w:t>
      </w:r>
      <w:r w:rsidR="00DD6E26" w:rsidRPr="00265FBC">
        <w:rPr>
          <w:rFonts w:asciiTheme="minorHAnsi" w:eastAsia="Calibri" w:hAnsiTheme="minorHAnsi" w:cstheme="minorHAnsi"/>
          <w:color w:val="auto"/>
          <w:sz w:val="22"/>
          <w:szCs w:val="22"/>
          <w:lang w:val="fr-BE"/>
        </w:rPr>
        <w:t>de son salaire complet</w:t>
      </w:r>
      <w:r w:rsidR="007D1A0B" w:rsidRPr="00265FBC">
        <w:rPr>
          <w:rFonts w:asciiTheme="minorHAnsi" w:eastAsia="Calibri" w:hAnsiTheme="minorHAnsi" w:cstheme="minorHAnsi"/>
          <w:color w:val="auto"/>
          <w:sz w:val="22"/>
          <w:szCs w:val="22"/>
          <w:lang w:val="fr-BE"/>
        </w:rPr>
        <w:t xml:space="preserve"> pendant toute la période de référenc</w:t>
      </w:r>
      <w:r w:rsidR="00E037C0" w:rsidRPr="00265FBC">
        <w:rPr>
          <w:rFonts w:asciiTheme="minorHAnsi" w:eastAsia="Calibri" w:hAnsiTheme="minorHAnsi" w:cstheme="minorHAnsi"/>
          <w:color w:val="auto"/>
          <w:sz w:val="22"/>
          <w:szCs w:val="22"/>
          <w:lang w:val="fr-BE"/>
        </w:rPr>
        <w:t>e</w:t>
      </w:r>
      <w:r w:rsidR="007D1A0B" w:rsidRPr="00265FBC">
        <w:rPr>
          <w:rFonts w:asciiTheme="minorHAnsi" w:eastAsia="Calibri" w:hAnsiTheme="minorHAnsi" w:cstheme="minorHAnsi"/>
          <w:color w:val="auto"/>
          <w:sz w:val="22"/>
          <w:szCs w:val="22"/>
          <w:lang w:val="fr-BE"/>
        </w:rPr>
        <w:t>.</w:t>
      </w:r>
    </w:p>
    <w:p w14:paraId="565277A9" w14:textId="65427A0D" w:rsidR="00E037C0" w:rsidRPr="00265FBC" w:rsidRDefault="00330260" w:rsidP="00755C70">
      <w:pPr>
        <w:spacing w:before="0" w:after="200"/>
        <w:jc w:val="both"/>
        <w:rPr>
          <w:rFonts w:asciiTheme="minorHAnsi" w:eastAsia="Calibri" w:hAnsiTheme="minorHAnsi" w:cstheme="minorHAnsi"/>
          <w:color w:val="auto"/>
          <w:sz w:val="22"/>
          <w:szCs w:val="22"/>
          <w:lang w:val="fr-BE"/>
        </w:rPr>
      </w:pPr>
      <w:r w:rsidRPr="00265FBC">
        <w:rPr>
          <w:rFonts w:asciiTheme="minorHAnsi" w:eastAsia="Calibri" w:hAnsiTheme="minorHAnsi" w:cstheme="minorHAnsi"/>
          <w:color w:val="auto"/>
          <w:sz w:val="22"/>
          <w:szCs w:val="22"/>
          <w:lang w:val="fr-BE"/>
        </w:rPr>
        <w:t xml:space="preserve">§2. </w:t>
      </w:r>
      <w:r w:rsidR="00E037C0" w:rsidRPr="00265FBC">
        <w:rPr>
          <w:rFonts w:asciiTheme="minorHAnsi" w:eastAsia="Calibri" w:hAnsiTheme="minorHAnsi" w:cstheme="minorHAnsi"/>
          <w:color w:val="auto"/>
          <w:sz w:val="22"/>
          <w:szCs w:val="22"/>
          <w:lang w:val="fr-BE"/>
        </w:rPr>
        <w:t>Les prestations de travail assimilées sont celles visées aux articles 16 et 41 de l'arrêté royal du 30 mars 1967 déterminant les modalités générales d'exécution des lois relatives aux vacances annuelles des travailleurs salariés.</w:t>
      </w:r>
    </w:p>
    <w:p w14:paraId="185B9379" w14:textId="1C188FF7" w:rsidR="00F85261" w:rsidRPr="00265FBC" w:rsidRDefault="00330260" w:rsidP="00755C70">
      <w:pPr>
        <w:spacing w:before="0" w:after="200"/>
        <w:jc w:val="both"/>
        <w:rPr>
          <w:rFonts w:asciiTheme="minorHAnsi" w:eastAsia="Calibri" w:hAnsiTheme="minorHAnsi" w:cstheme="minorHAnsi"/>
          <w:color w:val="auto"/>
          <w:sz w:val="22"/>
          <w:szCs w:val="22"/>
          <w:lang w:val="fr-BE"/>
        </w:rPr>
      </w:pPr>
      <w:r w:rsidRPr="00265FBC">
        <w:rPr>
          <w:rFonts w:asciiTheme="minorHAnsi" w:eastAsia="Calibri" w:hAnsiTheme="minorHAnsi" w:cstheme="minorHAnsi"/>
          <w:color w:val="auto"/>
          <w:sz w:val="22"/>
          <w:szCs w:val="22"/>
          <w:lang w:val="fr-BE"/>
        </w:rPr>
        <w:t xml:space="preserve">§3. </w:t>
      </w:r>
      <w:r w:rsidR="00DD6E26" w:rsidRPr="00265FBC">
        <w:rPr>
          <w:rFonts w:asciiTheme="minorHAnsi" w:eastAsia="Calibri" w:hAnsiTheme="minorHAnsi" w:cstheme="minorHAnsi"/>
          <w:color w:val="auto"/>
          <w:sz w:val="22"/>
          <w:szCs w:val="22"/>
          <w:lang w:val="fr-BE"/>
        </w:rPr>
        <w:t>La période de référence est la période allant du 1</w:t>
      </w:r>
      <w:r w:rsidR="00DD6E26" w:rsidRPr="00265FBC">
        <w:rPr>
          <w:rFonts w:asciiTheme="minorHAnsi" w:eastAsia="Calibri" w:hAnsiTheme="minorHAnsi" w:cstheme="minorHAnsi"/>
          <w:color w:val="auto"/>
          <w:sz w:val="22"/>
          <w:szCs w:val="22"/>
          <w:vertAlign w:val="superscript"/>
          <w:lang w:val="fr-BE"/>
        </w:rPr>
        <w:t>er</w:t>
      </w:r>
      <w:r w:rsidR="00DD6E26" w:rsidRPr="00265FBC">
        <w:rPr>
          <w:rFonts w:asciiTheme="minorHAnsi" w:eastAsia="Calibri" w:hAnsiTheme="minorHAnsi" w:cstheme="minorHAnsi"/>
          <w:color w:val="auto"/>
          <w:sz w:val="22"/>
          <w:szCs w:val="22"/>
          <w:lang w:val="fr-BE"/>
        </w:rPr>
        <w:t xml:space="preserve"> janvier au 30 septembre inclus de l’année considérée. Chaque mois de travail effectif ou assimilé pendant la période de référence donne droit à un neuvième de l</w:t>
      </w:r>
      <w:r w:rsidR="000425BA" w:rsidRPr="00265FBC">
        <w:rPr>
          <w:rFonts w:asciiTheme="minorHAnsi" w:eastAsia="Calibri" w:hAnsiTheme="minorHAnsi" w:cstheme="minorHAnsi"/>
          <w:color w:val="auto"/>
          <w:sz w:val="22"/>
          <w:szCs w:val="22"/>
          <w:lang w:val="fr-BE"/>
        </w:rPr>
        <w:t xml:space="preserve">a </w:t>
      </w:r>
      <w:r w:rsidR="00646432" w:rsidRPr="00265FBC">
        <w:rPr>
          <w:rFonts w:asciiTheme="minorHAnsi" w:eastAsia="Calibri" w:hAnsiTheme="minorHAnsi" w:cstheme="minorHAnsi"/>
          <w:color w:val="auto"/>
          <w:sz w:val="22"/>
          <w:szCs w:val="22"/>
          <w:lang w:val="fr-BE"/>
        </w:rPr>
        <w:t>prime</w:t>
      </w:r>
      <w:r w:rsidR="00DD6E26" w:rsidRPr="00265FBC">
        <w:rPr>
          <w:rFonts w:asciiTheme="minorHAnsi" w:eastAsia="Calibri" w:hAnsiTheme="minorHAnsi" w:cstheme="minorHAnsi"/>
          <w:color w:val="auto"/>
          <w:sz w:val="22"/>
          <w:szCs w:val="22"/>
          <w:lang w:val="fr-BE"/>
        </w:rPr>
        <w:t xml:space="preserve"> octroyée conformément aux dispositions de</w:t>
      </w:r>
      <w:r w:rsidR="00F85261" w:rsidRPr="00265FBC">
        <w:rPr>
          <w:rFonts w:asciiTheme="minorHAnsi" w:eastAsia="Calibri" w:hAnsiTheme="minorHAnsi" w:cstheme="minorHAnsi"/>
          <w:color w:val="auto"/>
          <w:sz w:val="22"/>
          <w:szCs w:val="22"/>
          <w:lang w:val="fr-BE"/>
        </w:rPr>
        <w:t xml:space="preserve">s </w:t>
      </w:r>
      <w:r w:rsidR="00DD6E26" w:rsidRPr="00265FBC">
        <w:rPr>
          <w:rFonts w:asciiTheme="minorHAnsi" w:eastAsia="Calibri" w:hAnsiTheme="minorHAnsi" w:cstheme="minorHAnsi"/>
          <w:color w:val="auto"/>
          <w:sz w:val="22"/>
          <w:szCs w:val="22"/>
          <w:lang w:val="fr-BE"/>
        </w:rPr>
        <w:t>article</w:t>
      </w:r>
      <w:r w:rsidR="00F85261" w:rsidRPr="00265FBC">
        <w:rPr>
          <w:rFonts w:asciiTheme="minorHAnsi" w:eastAsia="Calibri" w:hAnsiTheme="minorHAnsi" w:cstheme="minorHAnsi"/>
          <w:color w:val="auto"/>
          <w:sz w:val="22"/>
          <w:szCs w:val="22"/>
          <w:lang w:val="fr-BE"/>
        </w:rPr>
        <w:t>s</w:t>
      </w:r>
      <w:r w:rsidR="00FD7562" w:rsidRPr="00265FBC">
        <w:rPr>
          <w:rFonts w:asciiTheme="minorHAnsi" w:eastAsia="Calibri" w:hAnsiTheme="minorHAnsi" w:cstheme="minorHAnsi"/>
          <w:color w:val="auto"/>
          <w:sz w:val="22"/>
          <w:szCs w:val="22"/>
          <w:lang w:val="fr-BE"/>
        </w:rPr>
        <w:t xml:space="preserve"> 2 </w:t>
      </w:r>
      <w:r w:rsidR="00B956CB">
        <w:rPr>
          <w:rFonts w:asciiTheme="minorHAnsi" w:eastAsia="Calibri" w:hAnsiTheme="minorHAnsi" w:cstheme="minorHAnsi"/>
          <w:color w:val="auto"/>
          <w:sz w:val="22"/>
          <w:szCs w:val="22"/>
          <w:lang w:val="fr-BE"/>
        </w:rPr>
        <w:t>et 3</w:t>
      </w:r>
      <w:r w:rsidR="00FD7562" w:rsidRPr="00265FBC">
        <w:rPr>
          <w:rFonts w:asciiTheme="minorHAnsi" w:eastAsia="Calibri" w:hAnsiTheme="minorHAnsi" w:cstheme="minorHAnsi"/>
          <w:color w:val="auto"/>
          <w:sz w:val="22"/>
          <w:szCs w:val="22"/>
          <w:lang w:val="fr-BE"/>
        </w:rPr>
        <w:t>.</w:t>
      </w:r>
      <w:r w:rsidRPr="00265FBC">
        <w:rPr>
          <w:rFonts w:asciiTheme="minorHAnsi" w:eastAsia="Calibri" w:hAnsiTheme="minorHAnsi" w:cstheme="minorHAnsi"/>
          <w:color w:val="auto"/>
          <w:sz w:val="22"/>
          <w:szCs w:val="22"/>
          <w:lang w:val="fr-BE"/>
        </w:rPr>
        <w:t xml:space="preserve"> </w:t>
      </w:r>
      <w:r w:rsidR="00F85261" w:rsidRPr="00265FBC">
        <w:rPr>
          <w:rFonts w:asciiTheme="minorHAnsi" w:eastAsia="Calibri" w:hAnsiTheme="minorHAnsi" w:cstheme="minorHAnsi"/>
          <w:color w:val="auto"/>
          <w:sz w:val="22"/>
          <w:szCs w:val="22"/>
          <w:lang w:val="fr-BE"/>
        </w:rPr>
        <w:t>On entend par mois, tout engagement ayant pris cours avant le seizième jour du mois.</w:t>
      </w:r>
    </w:p>
    <w:p w14:paraId="0C354A13" w14:textId="42368CFB" w:rsidR="00F85261" w:rsidRPr="00265FBC" w:rsidRDefault="00330260" w:rsidP="00755C70">
      <w:pPr>
        <w:spacing w:before="0" w:after="200"/>
        <w:jc w:val="both"/>
        <w:rPr>
          <w:rFonts w:asciiTheme="minorHAnsi" w:eastAsia="Calibri" w:hAnsiTheme="minorHAnsi" w:cstheme="minorHAnsi"/>
          <w:color w:val="auto"/>
          <w:sz w:val="22"/>
          <w:szCs w:val="22"/>
          <w:lang w:val="fr-BE"/>
        </w:rPr>
      </w:pPr>
      <w:r w:rsidRPr="00265FBC">
        <w:rPr>
          <w:rFonts w:asciiTheme="minorHAnsi" w:eastAsia="Calibri" w:hAnsiTheme="minorHAnsi" w:cstheme="minorHAnsi"/>
          <w:color w:val="auto"/>
          <w:sz w:val="22"/>
          <w:szCs w:val="22"/>
          <w:lang w:val="fr-BE"/>
        </w:rPr>
        <w:t>§4</w:t>
      </w:r>
      <w:r w:rsidR="00F85261" w:rsidRPr="00265FBC">
        <w:rPr>
          <w:rFonts w:asciiTheme="minorHAnsi" w:eastAsia="Calibri" w:hAnsiTheme="minorHAnsi" w:cstheme="minorHAnsi"/>
          <w:color w:val="auto"/>
          <w:sz w:val="22"/>
          <w:szCs w:val="22"/>
          <w:lang w:val="fr-BE"/>
        </w:rPr>
        <w:t>. Lorsque le travailleur à temps-plein ne peut bénéficier du montant total de l</w:t>
      </w:r>
      <w:r w:rsidR="000425BA" w:rsidRPr="00265FBC">
        <w:rPr>
          <w:rFonts w:asciiTheme="minorHAnsi" w:eastAsia="Calibri" w:hAnsiTheme="minorHAnsi" w:cstheme="minorHAnsi"/>
          <w:color w:val="auto"/>
          <w:sz w:val="22"/>
          <w:szCs w:val="22"/>
          <w:lang w:val="fr-BE"/>
        </w:rPr>
        <w:t xml:space="preserve">a </w:t>
      </w:r>
      <w:r w:rsidR="00646432" w:rsidRPr="00265FBC">
        <w:rPr>
          <w:rFonts w:asciiTheme="minorHAnsi" w:eastAsia="Calibri" w:hAnsiTheme="minorHAnsi" w:cstheme="minorHAnsi"/>
          <w:color w:val="auto"/>
          <w:sz w:val="22"/>
          <w:szCs w:val="22"/>
          <w:lang w:val="fr-BE"/>
        </w:rPr>
        <w:t>prime</w:t>
      </w:r>
      <w:r w:rsidR="00F85261" w:rsidRPr="00265FBC">
        <w:rPr>
          <w:rFonts w:asciiTheme="minorHAnsi" w:eastAsia="Calibri" w:hAnsiTheme="minorHAnsi" w:cstheme="minorHAnsi"/>
          <w:color w:val="auto"/>
          <w:sz w:val="22"/>
          <w:szCs w:val="22"/>
          <w:lang w:val="fr-BE"/>
        </w:rPr>
        <w:t xml:space="preserve"> parce qu’il a été engagé ou qu’il a quitté l’établissement au cours de la période de référence, le montant de l</w:t>
      </w:r>
      <w:r w:rsidR="000425BA" w:rsidRPr="00265FBC">
        <w:rPr>
          <w:rFonts w:asciiTheme="minorHAnsi" w:eastAsia="Calibri" w:hAnsiTheme="minorHAnsi" w:cstheme="minorHAnsi"/>
          <w:color w:val="auto"/>
          <w:sz w:val="22"/>
          <w:szCs w:val="22"/>
          <w:lang w:val="fr-BE"/>
        </w:rPr>
        <w:t xml:space="preserve">a </w:t>
      </w:r>
      <w:r w:rsidR="00646432" w:rsidRPr="00265FBC">
        <w:rPr>
          <w:rFonts w:asciiTheme="minorHAnsi" w:eastAsia="Calibri" w:hAnsiTheme="minorHAnsi" w:cstheme="minorHAnsi"/>
          <w:color w:val="auto"/>
          <w:sz w:val="22"/>
          <w:szCs w:val="22"/>
          <w:lang w:val="fr-BE"/>
        </w:rPr>
        <w:t>prime</w:t>
      </w:r>
      <w:r w:rsidR="00F85261" w:rsidRPr="00265FBC">
        <w:rPr>
          <w:rFonts w:asciiTheme="minorHAnsi" w:eastAsia="Calibri" w:hAnsiTheme="minorHAnsi" w:cstheme="minorHAnsi"/>
          <w:color w:val="auto"/>
          <w:sz w:val="22"/>
          <w:szCs w:val="22"/>
          <w:lang w:val="fr-BE"/>
        </w:rPr>
        <w:t xml:space="preserve"> est fixé au prorata des prestations de travail effectuées ou assimilées pendant la période de référence</w:t>
      </w:r>
      <w:r w:rsidR="00834E90" w:rsidRPr="00265FBC">
        <w:rPr>
          <w:rFonts w:asciiTheme="minorHAnsi" w:eastAsia="Calibri" w:hAnsiTheme="minorHAnsi" w:cstheme="minorHAnsi"/>
          <w:color w:val="auto"/>
          <w:sz w:val="22"/>
          <w:szCs w:val="22"/>
          <w:lang w:val="fr-BE"/>
        </w:rPr>
        <w:t>.</w:t>
      </w:r>
    </w:p>
    <w:p w14:paraId="611F3B20" w14:textId="3630B79E" w:rsidR="00F85261" w:rsidRPr="00265FBC" w:rsidRDefault="00F85261" w:rsidP="006A61CD">
      <w:pPr>
        <w:spacing w:before="0" w:after="200"/>
        <w:jc w:val="both"/>
        <w:rPr>
          <w:rFonts w:asciiTheme="minorHAnsi" w:eastAsia="Calibri" w:hAnsiTheme="minorHAnsi" w:cstheme="minorHAnsi"/>
          <w:color w:val="auto"/>
          <w:sz w:val="22"/>
          <w:szCs w:val="22"/>
          <w:lang w:val="fr-BE"/>
        </w:rPr>
      </w:pPr>
      <w:r w:rsidRPr="00265FBC">
        <w:rPr>
          <w:rFonts w:asciiTheme="minorHAnsi" w:eastAsia="Calibri" w:hAnsiTheme="minorHAnsi" w:cstheme="minorHAnsi"/>
          <w:color w:val="auto"/>
          <w:sz w:val="22"/>
          <w:szCs w:val="22"/>
          <w:lang w:val="fr-BE"/>
        </w:rPr>
        <w:t>§</w:t>
      </w:r>
      <w:r w:rsidR="00461475">
        <w:rPr>
          <w:rFonts w:asciiTheme="minorHAnsi" w:eastAsia="Calibri" w:hAnsiTheme="minorHAnsi" w:cstheme="minorHAnsi"/>
          <w:color w:val="auto"/>
          <w:sz w:val="22"/>
          <w:szCs w:val="22"/>
          <w:lang w:val="fr-BE"/>
        </w:rPr>
        <w:t>5</w:t>
      </w:r>
      <w:r w:rsidRPr="00265FBC">
        <w:rPr>
          <w:rFonts w:asciiTheme="minorHAnsi" w:eastAsia="Calibri" w:hAnsiTheme="minorHAnsi" w:cstheme="minorHAnsi"/>
          <w:color w:val="auto"/>
          <w:sz w:val="22"/>
          <w:szCs w:val="22"/>
          <w:lang w:val="fr-BE"/>
        </w:rPr>
        <w:t>. Le montant de l</w:t>
      </w:r>
      <w:r w:rsidR="000425BA" w:rsidRPr="00265FBC">
        <w:rPr>
          <w:rFonts w:asciiTheme="minorHAnsi" w:eastAsia="Calibri" w:hAnsiTheme="minorHAnsi" w:cstheme="minorHAnsi"/>
          <w:color w:val="auto"/>
          <w:sz w:val="22"/>
          <w:szCs w:val="22"/>
          <w:lang w:val="fr-BE"/>
        </w:rPr>
        <w:t xml:space="preserve">a </w:t>
      </w:r>
      <w:r w:rsidR="00646432" w:rsidRPr="00265FBC">
        <w:rPr>
          <w:rFonts w:asciiTheme="minorHAnsi" w:eastAsia="Calibri" w:hAnsiTheme="minorHAnsi" w:cstheme="minorHAnsi"/>
          <w:color w:val="auto"/>
          <w:sz w:val="22"/>
          <w:szCs w:val="22"/>
          <w:lang w:val="fr-BE"/>
        </w:rPr>
        <w:t>prime</w:t>
      </w:r>
      <w:r w:rsidRPr="00265FBC">
        <w:rPr>
          <w:rFonts w:asciiTheme="minorHAnsi" w:eastAsia="Calibri" w:hAnsiTheme="minorHAnsi" w:cstheme="minorHAnsi"/>
          <w:color w:val="auto"/>
          <w:sz w:val="22"/>
          <w:szCs w:val="22"/>
          <w:lang w:val="fr-BE"/>
        </w:rPr>
        <w:t xml:space="preserve"> est calculé pour le travailleur occupé à temps-partiel au prorata de la durée des prestations de travail qu’il a ou aurait effectuées au cours de la période de référence.</w:t>
      </w:r>
    </w:p>
    <w:p w14:paraId="66D74B58" w14:textId="3E54CE7F" w:rsidR="00AB4799" w:rsidRPr="00265FBC" w:rsidRDefault="00F00841" w:rsidP="00755C70">
      <w:pPr>
        <w:spacing w:before="0"/>
        <w:jc w:val="both"/>
        <w:rPr>
          <w:rFonts w:asciiTheme="minorHAnsi" w:eastAsia="Calibri" w:hAnsiTheme="minorHAnsi" w:cstheme="minorHAnsi"/>
          <w:b/>
          <w:sz w:val="22"/>
          <w:szCs w:val="22"/>
        </w:rPr>
      </w:pPr>
      <w:r w:rsidRPr="00265FBC">
        <w:rPr>
          <w:rFonts w:asciiTheme="minorHAnsi" w:eastAsia="Calibri" w:hAnsiTheme="minorHAnsi" w:cstheme="minorHAnsi"/>
          <w:b/>
          <w:sz w:val="22"/>
          <w:szCs w:val="22"/>
        </w:rPr>
        <w:lastRenderedPageBreak/>
        <w:t xml:space="preserve">Article </w:t>
      </w:r>
      <w:r w:rsidR="00B956CB">
        <w:rPr>
          <w:rFonts w:asciiTheme="minorHAnsi" w:eastAsia="Calibri" w:hAnsiTheme="minorHAnsi" w:cstheme="minorHAnsi"/>
          <w:b/>
          <w:sz w:val="22"/>
          <w:szCs w:val="22"/>
        </w:rPr>
        <w:t>6</w:t>
      </w:r>
      <w:r w:rsidR="00CB71CD" w:rsidRPr="00265FBC">
        <w:rPr>
          <w:rFonts w:asciiTheme="minorHAnsi" w:eastAsia="Calibri" w:hAnsiTheme="minorHAnsi" w:cstheme="minorHAnsi"/>
          <w:b/>
          <w:sz w:val="22"/>
          <w:szCs w:val="22"/>
        </w:rPr>
        <w:t xml:space="preserve"> -</w:t>
      </w:r>
      <w:r w:rsidR="009C6CFA" w:rsidRPr="00265FBC">
        <w:rPr>
          <w:rFonts w:asciiTheme="minorHAnsi" w:eastAsia="Calibri" w:hAnsiTheme="minorHAnsi" w:cstheme="minorHAnsi"/>
          <w:b/>
          <w:sz w:val="22"/>
          <w:szCs w:val="22"/>
        </w:rPr>
        <w:t xml:space="preserve"> </w:t>
      </w:r>
      <w:r w:rsidR="00CB71CD" w:rsidRPr="00265FBC">
        <w:rPr>
          <w:rFonts w:asciiTheme="minorHAnsi" w:eastAsia="Calibri" w:hAnsiTheme="minorHAnsi" w:cstheme="minorHAnsi"/>
          <w:b/>
          <w:sz w:val="22"/>
          <w:szCs w:val="22"/>
        </w:rPr>
        <w:t>I</w:t>
      </w:r>
      <w:r w:rsidR="00123567" w:rsidRPr="00265FBC">
        <w:rPr>
          <w:rFonts w:asciiTheme="minorHAnsi" w:hAnsiTheme="minorHAnsi" w:cstheme="minorHAnsi"/>
          <w:b/>
          <w:sz w:val="22"/>
          <w:szCs w:val="22"/>
        </w:rPr>
        <w:t>ndexation</w:t>
      </w:r>
    </w:p>
    <w:p w14:paraId="2A3A2AE3" w14:textId="4F7D3C00" w:rsidR="00123567" w:rsidRPr="00265FBC" w:rsidRDefault="00330260" w:rsidP="00A36C96">
      <w:pPr>
        <w:spacing w:before="0" w:after="200"/>
        <w:jc w:val="both"/>
        <w:rPr>
          <w:rFonts w:asciiTheme="minorHAnsi" w:eastAsia="Calibri" w:hAnsiTheme="minorHAnsi" w:cstheme="minorHAnsi"/>
          <w:color w:val="auto"/>
          <w:sz w:val="22"/>
          <w:szCs w:val="22"/>
          <w:lang w:val="fr-BE"/>
        </w:rPr>
      </w:pPr>
      <w:r w:rsidRPr="00265FBC">
        <w:rPr>
          <w:rFonts w:asciiTheme="minorHAnsi" w:eastAsia="Calibri" w:hAnsiTheme="minorHAnsi" w:cstheme="minorHAnsi"/>
          <w:color w:val="auto"/>
          <w:sz w:val="22"/>
          <w:szCs w:val="22"/>
          <w:lang w:val="fr-BE"/>
        </w:rPr>
        <w:t xml:space="preserve">§1. </w:t>
      </w:r>
      <w:r w:rsidR="006008B0" w:rsidRPr="00265FBC">
        <w:rPr>
          <w:rFonts w:asciiTheme="minorHAnsi" w:eastAsia="Calibri" w:hAnsiTheme="minorHAnsi" w:cstheme="minorHAnsi"/>
          <w:color w:val="auto"/>
          <w:sz w:val="22"/>
          <w:szCs w:val="22"/>
          <w:lang w:val="fr-BE"/>
        </w:rPr>
        <w:t>Considérant la loi du 23 avril 2015 concernant la promotion de l'emploi modifiant l'article 3bis de l'Arrêté royal du 24 décembre 1993 portant exécution de la loi du 6 janvier 1989 de sauvegarde de la compétitivité du pays, les montant</w:t>
      </w:r>
      <w:r w:rsidR="00834E90" w:rsidRPr="00265FBC">
        <w:rPr>
          <w:rFonts w:asciiTheme="minorHAnsi" w:eastAsia="Calibri" w:hAnsiTheme="minorHAnsi" w:cstheme="minorHAnsi"/>
          <w:color w:val="auto"/>
          <w:sz w:val="22"/>
          <w:szCs w:val="22"/>
          <w:lang w:val="fr-BE"/>
        </w:rPr>
        <w:t>s</w:t>
      </w:r>
      <w:r w:rsidR="006008B0" w:rsidRPr="00265FBC">
        <w:rPr>
          <w:rFonts w:asciiTheme="minorHAnsi" w:eastAsia="Calibri" w:hAnsiTheme="minorHAnsi" w:cstheme="minorHAnsi"/>
          <w:color w:val="auto"/>
          <w:sz w:val="22"/>
          <w:szCs w:val="22"/>
          <w:lang w:val="fr-BE"/>
        </w:rPr>
        <w:t xml:space="preserve"> de</w:t>
      </w:r>
      <w:r w:rsidR="00834E90" w:rsidRPr="00265FBC">
        <w:rPr>
          <w:rFonts w:asciiTheme="minorHAnsi" w:eastAsia="Calibri" w:hAnsiTheme="minorHAnsi" w:cstheme="minorHAnsi"/>
          <w:color w:val="auto"/>
          <w:sz w:val="22"/>
          <w:szCs w:val="22"/>
          <w:lang w:val="fr-BE"/>
        </w:rPr>
        <w:t>s</w:t>
      </w:r>
      <w:r w:rsidR="006008B0" w:rsidRPr="00265FBC">
        <w:rPr>
          <w:rFonts w:asciiTheme="minorHAnsi" w:eastAsia="Calibri" w:hAnsiTheme="minorHAnsi" w:cstheme="minorHAnsi"/>
          <w:color w:val="auto"/>
          <w:sz w:val="22"/>
          <w:szCs w:val="22"/>
          <w:lang w:val="fr-BE"/>
        </w:rPr>
        <w:t xml:space="preserve"> partie</w:t>
      </w:r>
      <w:r w:rsidR="00834E90" w:rsidRPr="00265FBC">
        <w:rPr>
          <w:rFonts w:asciiTheme="minorHAnsi" w:eastAsia="Calibri" w:hAnsiTheme="minorHAnsi" w:cstheme="minorHAnsi"/>
          <w:color w:val="auto"/>
          <w:sz w:val="22"/>
          <w:szCs w:val="22"/>
          <w:lang w:val="fr-BE"/>
        </w:rPr>
        <w:t>s</w:t>
      </w:r>
      <w:r w:rsidR="006008B0" w:rsidRPr="00265FBC">
        <w:rPr>
          <w:rFonts w:asciiTheme="minorHAnsi" w:eastAsia="Calibri" w:hAnsiTheme="minorHAnsi" w:cstheme="minorHAnsi"/>
          <w:color w:val="auto"/>
          <w:sz w:val="22"/>
          <w:szCs w:val="22"/>
          <w:lang w:val="fr-BE"/>
        </w:rPr>
        <w:t xml:space="preserve"> forfaitaire</w:t>
      </w:r>
      <w:r w:rsidR="00834E90" w:rsidRPr="00265FBC">
        <w:rPr>
          <w:rFonts w:asciiTheme="minorHAnsi" w:eastAsia="Calibri" w:hAnsiTheme="minorHAnsi" w:cstheme="minorHAnsi"/>
          <w:color w:val="auto"/>
          <w:sz w:val="22"/>
          <w:szCs w:val="22"/>
          <w:lang w:val="fr-BE"/>
        </w:rPr>
        <w:t>s</w:t>
      </w:r>
      <w:r w:rsidR="006008B0" w:rsidRPr="00265FBC">
        <w:rPr>
          <w:rFonts w:asciiTheme="minorHAnsi" w:eastAsia="Calibri" w:hAnsiTheme="minorHAnsi" w:cstheme="minorHAnsi"/>
          <w:color w:val="auto"/>
          <w:sz w:val="22"/>
          <w:szCs w:val="22"/>
          <w:lang w:val="fr-BE"/>
        </w:rPr>
        <w:t xml:space="preserve"> des </w:t>
      </w:r>
      <w:r w:rsidR="00646432" w:rsidRPr="00265FBC">
        <w:rPr>
          <w:rFonts w:asciiTheme="minorHAnsi" w:eastAsia="Calibri" w:hAnsiTheme="minorHAnsi" w:cstheme="minorHAnsi"/>
          <w:color w:val="auto"/>
          <w:sz w:val="22"/>
          <w:szCs w:val="22"/>
          <w:lang w:val="fr-BE"/>
        </w:rPr>
        <w:t>prime</w:t>
      </w:r>
      <w:r w:rsidR="006008B0" w:rsidRPr="00265FBC">
        <w:rPr>
          <w:rFonts w:asciiTheme="minorHAnsi" w:eastAsia="Calibri" w:hAnsiTheme="minorHAnsi" w:cstheme="minorHAnsi"/>
          <w:color w:val="auto"/>
          <w:sz w:val="22"/>
          <w:szCs w:val="22"/>
          <w:lang w:val="fr-BE"/>
        </w:rPr>
        <w:t>s de fin d’année s'obtiennent en majorant la partie forfaitaire de l'année précédente d'un pourcentage variant conformément à l'évolution de l'indice santé lissé</w:t>
      </w:r>
      <w:r w:rsidR="00C721CA" w:rsidRPr="00265FBC">
        <w:rPr>
          <w:rFonts w:asciiTheme="minorHAnsi" w:eastAsia="Calibri" w:hAnsiTheme="minorHAnsi" w:cstheme="minorHAnsi"/>
          <w:color w:val="auto"/>
          <w:sz w:val="22"/>
          <w:szCs w:val="22"/>
          <w:lang w:val="fr-BE"/>
        </w:rPr>
        <w:t xml:space="preserve"> selon le calcul suivant :</w:t>
      </w:r>
      <w:r w:rsidR="00A36C96" w:rsidRPr="00265FBC">
        <w:rPr>
          <w:rFonts w:asciiTheme="minorHAnsi" w:eastAsia="Calibri" w:hAnsiTheme="minorHAnsi" w:cstheme="minorHAnsi"/>
          <w:color w:val="auto"/>
          <w:sz w:val="22"/>
          <w:szCs w:val="22"/>
          <w:lang w:val="fr-BE"/>
        </w:rPr>
        <w:t xml:space="preserve"> p</w:t>
      </w:r>
      <w:r w:rsidR="00C721CA" w:rsidRPr="00265FBC">
        <w:rPr>
          <w:rFonts w:asciiTheme="minorHAnsi" w:eastAsia="Calibri" w:hAnsiTheme="minorHAnsi" w:cstheme="minorHAnsi"/>
          <w:color w:val="auto"/>
          <w:sz w:val="22"/>
          <w:szCs w:val="22"/>
          <w:lang w:val="fr-BE"/>
        </w:rPr>
        <w:t>artie forfaitaire de l'année précédente multipliée par l'indice santé lissé du mois d'octobre de l'année considérée divisé par l'indice de santé lissé du mois d'octobre de l'année précédente, arrondi à 4 décimales. Le calcul final est arrondi à 2 décimales.</w:t>
      </w:r>
    </w:p>
    <w:p w14:paraId="527BBE49" w14:textId="48A67CFA" w:rsidR="006A61CD" w:rsidRPr="00265FBC" w:rsidRDefault="00330260" w:rsidP="00A36C96">
      <w:pPr>
        <w:spacing w:before="0" w:after="200"/>
        <w:jc w:val="both"/>
        <w:rPr>
          <w:rFonts w:asciiTheme="minorHAnsi" w:eastAsia="Calibri" w:hAnsiTheme="minorHAnsi" w:cstheme="minorHAnsi"/>
          <w:color w:val="auto"/>
          <w:sz w:val="22"/>
          <w:szCs w:val="22"/>
          <w:lang w:val="fr-BE"/>
        </w:rPr>
      </w:pPr>
      <w:r w:rsidRPr="00265FBC">
        <w:rPr>
          <w:rFonts w:asciiTheme="minorHAnsi" w:eastAsia="Calibri" w:hAnsiTheme="minorHAnsi" w:cstheme="minorHAnsi"/>
          <w:color w:val="auto"/>
          <w:sz w:val="22"/>
          <w:szCs w:val="22"/>
          <w:lang w:val="fr-BE"/>
        </w:rPr>
        <w:t>§</w:t>
      </w:r>
      <w:r w:rsidR="00A36C96" w:rsidRPr="00265FBC">
        <w:rPr>
          <w:rFonts w:asciiTheme="minorHAnsi" w:eastAsia="Calibri" w:hAnsiTheme="minorHAnsi" w:cstheme="minorHAnsi"/>
          <w:color w:val="auto"/>
          <w:sz w:val="22"/>
          <w:szCs w:val="22"/>
          <w:lang w:val="fr-BE"/>
        </w:rPr>
        <w:t>2</w:t>
      </w:r>
      <w:r w:rsidRPr="00265FBC">
        <w:rPr>
          <w:rFonts w:asciiTheme="minorHAnsi" w:eastAsia="Calibri" w:hAnsiTheme="minorHAnsi" w:cstheme="minorHAnsi"/>
          <w:color w:val="auto"/>
          <w:sz w:val="22"/>
          <w:szCs w:val="22"/>
          <w:lang w:val="fr-BE"/>
        </w:rPr>
        <w:t xml:space="preserve">. </w:t>
      </w:r>
      <w:r w:rsidR="00B01550" w:rsidRPr="00265FBC">
        <w:rPr>
          <w:rFonts w:asciiTheme="minorHAnsi" w:eastAsia="Calibri" w:hAnsiTheme="minorHAnsi" w:cstheme="minorHAnsi"/>
          <w:color w:val="auto"/>
          <w:sz w:val="22"/>
          <w:szCs w:val="22"/>
          <w:lang w:val="fr-BE"/>
        </w:rPr>
        <w:t xml:space="preserve">Les montants de référence </w:t>
      </w:r>
      <w:r w:rsidR="00A36C96" w:rsidRPr="00265FBC">
        <w:rPr>
          <w:rFonts w:asciiTheme="minorHAnsi" w:eastAsia="Calibri" w:hAnsiTheme="minorHAnsi" w:cstheme="minorHAnsi"/>
          <w:color w:val="auto"/>
          <w:sz w:val="22"/>
          <w:szCs w:val="22"/>
          <w:lang w:val="fr-BE"/>
        </w:rPr>
        <w:t>repris dans cette convention</w:t>
      </w:r>
      <w:r w:rsidR="00B01550" w:rsidRPr="00265FBC">
        <w:rPr>
          <w:rFonts w:asciiTheme="minorHAnsi" w:eastAsia="Calibri" w:hAnsiTheme="minorHAnsi" w:cstheme="minorHAnsi"/>
          <w:color w:val="auto"/>
          <w:sz w:val="22"/>
          <w:szCs w:val="22"/>
          <w:lang w:val="fr-BE"/>
        </w:rPr>
        <w:t xml:space="preserve"> sont indexés dès 20</w:t>
      </w:r>
      <w:r w:rsidR="00C0695F" w:rsidRPr="00265FBC">
        <w:rPr>
          <w:rFonts w:asciiTheme="minorHAnsi" w:eastAsia="Calibri" w:hAnsiTheme="minorHAnsi" w:cstheme="minorHAnsi"/>
          <w:color w:val="auto"/>
          <w:sz w:val="22"/>
          <w:szCs w:val="22"/>
          <w:lang w:val="fr-BE"/>
        </w:rPr>
        <w:t>22</w:t>
      </w:r>
      <w:r w:rsidR="00B01550" w:rsidRPr="00265FBC">
        <w:rPr>
          <w:rFonts w:asciiTheme="minorHAnsi" w:eastAsia="Calibri" w:hAnsiTheme="minorHAnsi" w:cstheme="minorHAnsi"/>
          <w:color w:val="auto"/>
          <w:sz w:val="22"/>
          <w:szCs w:val="22"/>
          <w:lang w:val="fr-BE"/>
        </w:rPr>
        <w:t xml:space="preserve"> sur base du calcul de référence ci-dessus</w:t>
      </w:r>
      <w:r w:rsidR="00265FBC" w:rsidRPr="00265FBC">
        <w:rPr>
          <w:rFonts w:asciiTheme="minorHAnsi" w:eastAsia="Calibri" w:hAnsiTheme="minorHAnsi" w:cstheme="minorHAnsi"/>
          <w:color w:val="auto"/>
          <w:sz w:val="22"/>
          <w:szCs w:val="22"/>
          <w:lang w:val="fr-BE"/>
        </w:rPr>
        <w:t>. L</w:t>
      </w:r>
      <w:r w:rsidR="0076424E" w:rsidRPr="00265FBC">
        <w:rPr>
          <w:rFonts w:asciiTheme="minorHAnsi" w:eastAsia="Calibri" w:hAnsiTheme="minorHAnsi" w:cstheme="minorHAnsi"/>
          <w:color w:val="auto"/>
          <w:sz w:val="22"/>
          <w:szCs w:val="22"/>
          <w:lang w:val="fr-BE"/>
        </w:rPr>
        <w:t>’</w:t>
      </w:r>
      <w:r w:rsidR="00B01550" w:rsidRPr="00265FBC">
        <w:rPr>
          <w:rFonts w:asciiTheme="minorHAnsi" w:eastAsia="Calibri" w:hAnsiTheme="minorHAnsi" w:cstheme="minorHAnsi"/>
          <w:color w:val="auto"/>
          <w:sz w:val="22"/>
          <w:szCs w:val="22"/>
          <w:lang w:val="fr-BE"/>
        </w:rPr>
        <w:t xml:space="preserve">indice de santé lissé </w:t>
      </w:r>
      <w:r w:rsidR="0076424E" w:rsidRPr="00265FBC">
        <w:rPr>
          <w:rFonts w:asciiTheme="minorHAnsi" w:eastAsia="Calibri" w:hAnsiTheme="minorHAnsi" w:cstheme="minorHAnsi"/>
          <w:color w:val="auto"/>
          <w:sz w:val="22"/>
          <w:szCs w:val="22"/>
          <w:lang w:val="fr-BE"/>
        </w:rPr>
        <w:t>d’</w:t>
      </w:r>
      <w:r w:rsidR="00B01550" w:rsidRPr="00265FBC">
        <w:rPr>
          <w:rFonts w:asciiTheme="minorHAnsi" w:eastAsia="Calibri" w:hAnsiTheme="minorHAnsi" w:cstheme="minorHAnsi"/>
          <w:color w:val="auto"/>
          <w:sz w:val="22"/>
          <w:szCs w:val="22"/>
          <w:lang w:val="fr-BE"/>
        </w:rPr>
        <w:t>octobre 20</w:t>
      </w:r>
      <w:r w:rsidR="00C0695F" w:rsidRPr="00265FBC">
        <w:rPr>
          <w:rFonts w:asciiTheme="minorHAnsi" w:eastAsia="Calibri" w:hAnsiTheme="minorHAnsi" w:cstheme="minorHAnsi"/>
          <w:color w:val="auto"/>
          <w:sz w:val="22"/>
          <w:szCs w:val="22"/>
          <w:lang w:val="fr-BE"/>
        </w:rPr>
        <w:t>21</w:t>
      </w:r>
      <w:r w:rsidR="00265FBC" w:rsidRPr="00265FBC">
        <w:rPr>
          <w:rFonts w:asciiTheme="minorHAnsi" w:eastAsia="Calibri" w:hAnsiTheme="minorHAnsi" w:cstheme="minorHAnsi"/>
          <w:color w:val="auto"/>
          <w:sz w:val="22"/>
          <w:szCs w:val="22"/>
          <w:lang w:val="fr-BE"/>
        </w:rPr>
        <w:t xml:space="preserve"> (</w:t>
      </w:r>
      <w:r w:rsidR="002B2C34" w:rsidRPr="00265FBC">
        <w:rPr>
          <w:rFonts w:asciiTheme="minorHAnsi" w:eastAsia="Calibri" w:hAnsiTheme="minorHAnsi" w:cstheme="minorHAnsi"/>
          <w:color w:val="auto"/>
          <w:sz w:val="22"/>
          <w:szCs w:val="22"/>
          <w:lang w:val="fr-BE"/>
        </w:rPr>
        <w:t>année de base 2013</w:t>
      </w:r>
      <w:r w:rsidR="00265FBC" w:rsidRPr="00265FBC">
        <w:rPr>
          <w:rFonts w:asciiTheme="minorHAnsi" w:eastAsia="Calibri" w:hAnsiTheme="minorHAnsi" w:cstheme="minorHAnsi"/>
          <w:color w:val="auto"/>
          <w:sz w:val="22"/>
          <w:szCs w:val="22"/>
          <w:lang w:val="fr-BE"/>
        </w:rPr>
        <w:t>)</w:t>
      </w:r>
      <w:r w:rsidR="002B2C34" w:rsidRPr="00265FBC">
        <w:rPr>
          <w:rFonts w:asciiTheme="minorHAnsi" w:eastAsia="Calibri" w:hAnsiTheme="minorHAnsi" w:cstheme="minorHAnsi"/>
          <w:color w:val="auto"/>
          <w:sz w:val="22"/>
          <w:szCs w:val="22"/>
          <w:lang w:val="fr-BE"/>
        </w:rPr>
        <w:t xml:space="preserve"> </w:t>
      </w:r>
      <w:r w:rsidR="0076424E" w:rsidRPr="00265FBC">
        <w:rPr>
          <w:rFonts w:asciiTheme="minorHAnsi" w:eastAsia="Calibri" w:hAnsiTheme="minorHAnsi" w:cstheme="minorHAnsi"/>
          <w:color w:val="auto"/>
          <w:sz w:val="22"/>
          <w:szCs w:val="22"/>
          <w:lang w:val="fr-BE"/>
        </w:rPr>
        <w:t xml:space="preserve">est </w:t>
      </w:r>
      <w:r w:rsidR="007948D1">
        <w:rPr>
          <w:rFonts w:asciiTheme="minorHAnsi" w:eastAsia="Calibri" w:hAnsiTheme="minorHAnsi" w:cstheme="minorHAnsi"/>
          <w:color w:val="auto"/>
          <w:sz w:val="22"/>
          <w:szCs w:val="22"/>
          <w:lang w:val="fr-BE"/>
        </w:rPr>
        <w:t>de</w:t>
      </w:r>
      <w:r w:rsidR="00B01550" w:rsidRPr="00265FBC">
        <w:rPr>
          <w:rFonts w:asciiTheme="minorHAnsi" w:eastAsia="Calibri" w:hAnsiTheme="minorHAnsi" w:cstheme="minorHAnsi"/>
          <w:color w:val="auto"/>
          <w:sz w:val="22"/>
          <w:szCs w:val="22"/>
          <w:lang w:val="fr-BE"/>
        </w:rPr>
        <w:t xml:space="preserve"> </w:t>
      </w:r>
      <w:r w:rsidR="00C0695F" w:rsidRPr="00265FBC">
        <w:rPr>
          <w:rFonts w:asciiTheme="minorHAnsi" w:eastAsia="Calibri" w:hAnsiTheme="minorHAnsi" w:cstheme="minorHAnsi"/>
          <w:color w:val="auto"/>
          <w:sz w:val="22"/>
          <w:szCs w:val="22"/>
          <w:lang w:val="fr-BE"/>
        </w:rPr>
        <w:t>110,53</w:t>
      </w:r>
      <w:r w:rsidR="00B01550" w:rsidRPr="00265FBC">
        <w:rPr>
          <w:rFonts w:asciiTheme="minorHAnsi" w:eastAsia="Calibri" w:hAnsiTheme="minorHAnsi" w:cstheme="minorHAnsi"/>
          <w:color w:val="auto"/>
          <w:sz w:val="22"/>
          <w:szCs w:val="22"/>
          <w:lang w:val="fr-BE"/>
        </w:rPr>
        <w:t>.</w:t>
      </w:r>
    </w:p>
    <w:p w14:paraId="4F8ED493" w14:textId="6F7CC7A1" w:rsidR="00265FBC" w:rsidRPr="00265FBC" w:rsidRDefault="006A61CD" w:rsidP="006A61C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rFonts w:asciiTheme="minorHAnsi" w:eastAsia="Times New Roman" w:hAnsiTheme="minorHAnsi" w:cstheme="minorHAnsi"/>
          <w:b/>
          <w:sz w:val="22"/>
          <w:szCs w:val="22"/>
          <w:lang w:val="fr-BE" w:eastAsia="fr-BE"/>
        </w:rPr>
      </w:pPr>
      <w:r w:rsidRPr="00265FBC">
        <w:rPr>
          <w:rFonts w:asciiTheme="minorHAnsi" w:eastAsia="Times New Roman" w:hAnsiTheme="minorHAnsi" w:cstheme="minorHAnsi"/>
          <w:b/>
          <w:sz w:val="22"/>
          <w:szCs w:val="22"/>
          <w:lang w:val="fr-BE" w:eastAsia="fr-BE"/>
        </w:rPr>
        <w:t xml:space="preserve">Article </w:t>
      </w:r>
      <w:r w:rsidR="00B956CB">
        <w:rPr>
          <w:rFonts w:asciiTheme="minorHAnsi" w:eastAsia="Times New Roman" w:hAnsiTheme="minorHAnsi" w:cstheme="minorHAnsi"/>
          <w:b/>
          <w:sz w:val="22"/>
          <w:szCs w:val="22"/>
          <w:lang w:val="fr-BE" w:eastAsia="fr-BE"/>
        </w:rPr>
        <w:t>7</w:t>
      </w:r>
    </w:p>
    <w:p w14:paraId="56E7088F" w14:textId="395732EE" w:rsidR="006A61CD" w:rsidRPr="00265FBC" w:rsidRDefault="006A61CD" w:rsidP="006A61C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rFonts w:asciiTheme="minorHAnsi" w:eastAsia="Times New Roman" w:hAnsiTheme="minorHAnsi" w:cstheme="minorHAnsi"/>
          <w:sz w:val="22"/>
          <w:szCs w:val="22"/>
          <w:lang w:val="fr-BE" w:eastAsia="fr-BE"/>
        </w:rPr>
      </w:pPr>
      <w:r w:rsidRPr="00265FBC">
        <w:rPr>
          <w:rFonts w:asciiTheme="minorHAnsi" w:eastAsia="Times New Roman" w:hAnsiTheme="minorHAnsi" w:cstheme="minorHAnsi"/>
          <w:sz w:val="22"/>
          <w:szCs w:val="22"/>
          <w:lang w:val="fr-BE" w:eastAsia="fr-BE"/>
        </w:rPr>
        <w:t>L</w:t>
      </w:r>
      <w:r w:rsidR="001F48A0" w:rsidRPr="00265FBC">
        <w:rPr>
          <w:rFonts w:asciiTheme="minorHAnsi" w:eastAsia="Times New Roman" w:hAnsiTheme="minorHAnsi" w:cstheme="minorHAnsi"/>
          <w:sz w:val="22"/>
          <w:szCs w:val="22"/>
          <w:lang w:val="fr-BE" w:eastAsia="fr-BE"/>
        </w:rPr>
        <w:t xml:space="preserve">a </w:t>
      </w:r>
      <w:r w:rsidR="00646432" w:rsidRPr="00265FBC">
        <w:rPr>
          <w:rFonts w:asciiTheme="minorHAnsi" w:eastAsia="Times New Roman" w:hAnsiTheme="minorHAnsi" w:cstheme="minorHAnsi"/>
          <w:sz w:val="22"/>
          <w:szCs w:val="22"/>
          <w:lang w:val="fr-BE" w:eastAsia="fr-BE"/>
        </w:rPr>
        <w:t>prime</w:t>
      </w:r>
      <w:r w:rsidRPr="00265FBC">
        <w:rPr>
          <w:rFonts w:asciiTheme="minorHAnsi" w:eastAsia="Times New Roman" w:hAnsiTheme="minorHAnsi" w:cstheme="minorHAnsi"/>
          <w:sz w:val="22"/>
          <w:szCs w:val="22"/>
          <w:lang w:val="fr-BE" w:eastAsia="fr-BE"/>
        </w:rPr>
        <w:t xml:space="preserve"> de fin d'année n'est pas due aux travailleurs licenciés pour motif grave.</w:t>
      </w:r>
    </w:p>
    <w:p w14:paraId="3995CF4C" w14:textId="77777777" w:rsidR="00B01550" w:rsidRPr="00265FBC" w:rsidRDefault="00B01550" w:rsidP="00755C70">
      <w:pPr>
        <w:spacing w:before="0"/>
        <w:jc w:val="both"/>
        <w:rPr>
          <w:rFonts w:asciiTheme="minorHAnsi" w:eastAsia="Calibri" w:hAnsiTheme="minorHAnsi" w:cstheme="minorHAnsi"/>
          <w:b/>
          <w:sz w:val="22"/>
          <w:szCs w:val="22"/>
        </w:rPr>
      </w:pPr>
    </w:p>
    <w:p w14:paraId="3BDB75A9" w14:textId="17FA1D12" w:rsidR="00265FBC" w:rsidRPr="00265FBC" w:rsidRDefault="003658AA" w:rsidP="00755C70">
      <w:pPr>
        <w:spacing w:before="0"/>
        <w:jc w:val="both"/>
        <w:rPr>
          <w:rFonts w:asciiTheme="minorHAnsi" w:eastAsia="Calibri" w:hAnsiTheme="minorHAnsi" w:cstheme="minorHAnsi"/>
          <w:b/>
          <w:sz w:val="22"/>
          <w:szCs w:val="22"/>
        </w:rPr>
      </w:pPr>
      <w:r w:rsidRPr="00265FBC">
        <w:rPr>
          <w:rFonts w:asciiTheme="minorHAnsi" w:eastAsia="Calibri" w:hAnsiTheme="minorHAnsi" w:cstheme="minorHAnsi"/>
          <w:b/>
          <w:sz w:val="22"/>
          <w:szCs w:val="22"/>
        </w:rPr>
        <w:t>Art</w:t>
      </w:r>
      <w:r w:rsidR="00755C70" w:rsidRPr="00265FBC">
        <w:rPr>
          <w:rFonts w:asciiTheme="minorHAnsi" w:eastAsia="Calibri" w:hAnsiTheme="minorHAnsi" w:cstheme="minorHAnsi"/>
          <w:b/>
          <w:sz w:val="22"/>
          <w:szCs w:val="22"/>
        </w:rPr>
        <w:t xml:space="preserve">icle </w:t>
      </w:r>
      <w:r w:rsidR="00B956CB">
        <w:rPr>
          <w:rFonts w:asciiTheme="minorHAnsi" w:eastAsia="Calibri" w:hAnsiTheme="minorHAnsi" w:cstheme="minorHAnsi"/>
          <w:b/>
          <w:sz w:val="22"/>
          <w:szCs w:val="22"/>
        </w:rPr>
        <w:t>8</w:t>
      </w:r>
    </w:p>
    <w:p w14:paraId="341DDCE2" w14:textId="78A05CC0" w:rsidR="006A61CD" w:rsidRPr="00265FBC" w:rsidRDefault="00785294" w:rsidP="006A61CD">
      <w:pPr>
        <w:spacing w:before="0"/>
        <w:jc w:val="both"/>
        <w:rPr>
          <w:rFonts w:asciiTheme="minorHAnsi" w:hAnsiTheme="minorHAnsi" w:cstheme="minorHAnsi"/>
          <w:sz w:val="22"/>
          <w:szCs w:val="22"/>
        </w:rPr>
      </w:pPr>
      <w:r w:rsidRPr="00265FBC">
        <w:rPr>
          <w:rFonts w:asciiTheme="minorHAnsi" w:eastAsia="Calibri" w:hAnsiTheme="minorHAnsi" w:cstheme="minorHAnsi"/>
          <w:sz w:val="22"/>
          <w:szCs w:val="22"/>
        </w:rPr>
        <w:t xml:space="preserve">La présente convention collective de travail ne s’applique pas aux travailleurs qui bénéficient déjà d’une </w:t>
      </w:r>
      <w:r w:rsidR="00646432" w:rsidRPr="00265FBC">
        <w:rPr>
          <w:rFonts w:asciiTheme="minorHAnsi" w:eastAsia="Calibri" w:hAnsiTheme="minorHAnsi" w:cstheme="minorHAnsi"/>
          <w:sz w:val="22"/>
          <w:szCs w:val="22"/>
        </w:rPr>
        <w:t>prime</w:t>
      </w:r>
      <w:r w:rsidRPr="00265FBC">
        <w:rPr>
          <w:rFonts w:asciiTheme="minorHAnsi" w:eastAsia="Calibri" w:hAnsiTheme="minorHAnsi" w:cstheme="minorHAnsi"/>
          <w:sz w:val="22"/>
          <w:szCs w:val="22"/>
        </w:rPr>
        <w:t xml:space="preserve"> de fin d’année au moins équivalente à celle stipulée dans la présente convention collective de travail.</w:t>
      </w:r>
    </w:p>
    <w:p w14:paraId="336B51FB" w14:textId="77777777" w:rsidR="007F448F" w:rsidRPr="00265FBC" w:rsidRDefault="007F448F" w:rsidP="00755C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rFonts w:asciiTheme="minorHAnsi" w:hAnsiTheme="minorHAnsi" w:cstheme="minorHAnsi"/>
          <w:b/>
          <w:sz w:val="22"/>
          <w:szCs w:val="22"/>
        </w:rPr>
      </w:pPr>
    </w:p>
    <w:p w14:paraId="6699BEDC" w14:textId="77777777" w:rsidR="00C5467A" w:rsidRDefault="00C5467A" w:rsidP="00755C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rFonts w:asciiTheme="minorHAnsi" w:hAnsiTheme="minorHAnsi" w:cstheme="minorHAnsi"/>
          <w:b/>
          <w:sz w:val="22"/>
          <w:szCs w:val="22"/>
        </w:rPr>
      </w:pPr>
    </w:p>
    <w:p w14:paraId="436BB21B" w14:textId="24DDA899" w:rsidR="00F00841" w:rsidRPr="00265FBC" w:rsidRDefault="007849A8" w:rsidP="00755C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rFonts w:asciiTheme="minorHAnsi" w:hAnsiTheme="minorHAnsi" w:cstheme="minorHAnsi"/>
          <w:b/>
          <w:sz w:val="22"/>
          <w:szCs w:val="22"/>
        </w:rPr>
      </w:pPr>
      <w:r w:rsidRPr="00265FBC">
        <w:rPr>
          <w:rFonts w:asciiTheme="minorHAnsi" w:hAnsiTheme="minorHAnsi" w:cstheme="minorHAnsi"/>
          <w:b/>
          <w:sz w:val="22"/>
          <w:szCs w:val="22"/>
        </w:rPr>
        <w:t xml:space="preserve">Chapitre IV : </w:t>
      </w:r>
      <w:r w:rsidR="00F00841" w:rsidRPr="00265FBC">
        <w:rPr>
          <w:rFonts w:asciiTheme="minorHAnsi" w:hAnsiTheme="minorHAnsi" w:cstheme="minorHAnsi"/>
          <w:b/>
          <w:sz w:val="22"/>
          <w:szCs w:val="22"/>
        </w:rPr>
        <w:t>Dispositions</w:t>
      </w:r>
      <w:r w:rsidR="00F517BE" w:rsidRPr="00265FBC">
        <w:rPr>
          <w:rFonts w:asciiTheme="minorHAnsi" w:hAnsiTheme="minorHAnsi" w:cstheme="minorHAnsi"/>
          <w:b/>
          <w:sz w:val="22"/>
          <w:szCs w:val="22"/>
        </w:rPr>
        <w:t xml:space="preserve"> finales</w:t>
      </w:r>
    </w:p>
    <w:p w14:paraId="159C9858" w14:textId="77777777" w:rsidR="00F00841" w:rsidRPr="00265FBC" w:rsidRDefault="00F00841" w:rsidP="00755C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rFonts w:asciiTheme="minorHAnsi" w:hAnsiTheme="minorHAnsi" w:cstheme="minorHAnsi"/>
          <w:sz w:val="22"/>
          <w:szCs w:val="22"/>
        </w:rPr>
      </w:pPr>
    </w:p>
    <w:p w14:paraId="338D15FA" w14:textId="41A86AFF" w:rsidR="00FA4A7B" w:rsidRPr="00265FBC" w:rsidRDefault="00755C70" w:rsidP="00755C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rFonts w:asciiTheme="minorHAnsi" w:hAnsiTheme="minorHAnsi" w:cstheme="minorHAnsi"/>
          <w:b/>
          <w:sz w:val="22"/>
          <w:szCs w:val="22"/>
        </w:rPr>
      </w:pPr>
      <w:r w:rsidRPr="00265FBC">
        <w:rPr>
          <w:rFonts w:asciiTheme="minorHAnsi" w:hAnsiTheme="minorHAnsi" w:cstheme="minorHAnsi"/>
          <w:b/>
          <w:sz w:val="22"/>
          <w:szCs w:val="22"/>
        </w:rPr>
        <w:t xml:space="preserve">Article </w:t>
      </w:r>
      <w:r w:rsidR="00B956CB">
        <w:rPr>
          <w:rFonts w:asciiTheme="minorHAnsi" w:hAnsiTheme="minorHAnsi" w:cstheme="minorHAnsi"/>
          <w:b/>
          <w:sz w:val="22"/>
          <w:szCs w:val="22"/>
        </w:rPr>
        <w:t>9</w:t>
      </w:r>
    </w:p>
    <w:p w14:paraId="3EDC115D" w14:textId="0600FB20" w:rsidR="00FA4A7B" w:rsidRPr="00265FBC" w:rsidRDefault="00FA4A7B" w:rsidP="00755C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rFonts w:asciiTheme="minorHAnsi" w:hAnsiTheme="minorHAnsi" w:cstheme="minorHAnsi"/>
          <w:sz w:val="22"/>
          <w:szCs w:val="22"/>
        </w:rPr>
      </w:pPr>
      <w:r w:rsidRPr="00265FBC">
        <w:rPr>
          <w:rFonts w:asciiTheme="minorHAnsi" w:hAnsiTheme="minorHAnsi" w:cstheme="minorHAnsi"/>
          <w:sz w:val="22"/>
          <w:szCs w:val="22"/>
        </w:rPr>
        <w:t>La présente convention colle</w:t>
      </w:r>
      <w:r w:rsidR="008D10CD" w:rsidRPr="00265FBC">
        <w:rPr>
          <w:rFonts w:asciiTheme="minorHAnsi" w:hAnsiTheme="minorHAnsi" w:cstheme="minorHAnsi"/>
          <w:sz w:val="22"/>
          <w:szCs w:val="22"/>
        </w:rPr>
        <w:t>c</w:t>
      </w:r>
      <w:r w:rsidRPr="00265FBC">
        <w:rPr>
          <w:rFonts w:asciiTheme="minorHAnsi" w:hAnsiTheme="minorHAnsi" w:cstheme="minorHAnsi"/>
          <w:sz w:val="22"/>
          <w:szCs w:val="22"/>
        </w:rPr>
        <w:t xml:space="preserve">tive </w:t>
      </w:r>
      <w:r w:rsidR="00515204" w:rsidRPr="00265FBC">
        <w:rPr>
          <w:rFonts w:asciiTheme="minorHAnsi" w:hAnsiTheme="minorHAnsi" w:cstheme="minorHAnsi"/>
          <w:sz w:val="22"/>
          <w:szCs w:val="22"/>
        </w:rPr>
        <w:t>remplace</w:t>
      </w:r>
      <w:r w:rsidRPr="00265FBC">
        <w:rPr>
          <w:rFonts w:asciiTheme="minorHAnsi" w:hAnsiTheme="minorHAnsi" w:cstheme="minorHAnsi"/>
          <w:sz w:val="22"/>
          <w:szCs w:val="22"/>
        </w:rPr>
        <w:t xml:space="preserve"> </w:t>
      </w:r>
      <w:r w:rsidR="00515204" w:rsidRPr="00265FBC">
        <w:rPr>
          <w:rFonts w:asciiTheme="minorHAnsi" w:hAnsiTheme="minorHAnsi" w:cstheme="minorHAnsi"/>
          <w:sz w:val="22"/>
          <w:szCs w:val="22"/>
        </w:rPr>
        <w:t xml:space="preserve">pour les champs d’application qui la concernent </w:t>
      </w:r>
      <w:r w:rsidRPr="00265FBC">
        <w:rPr>
          <w:rFonts w:asciiTheme="minorHAnsi" w:hAnsiTheme="minorHAnsi" w:cstheme="minorHAnsi"/>
          <w:sz w:val="22"/>
          <w:szCs w:val="22"/>
        </w:rPr>
        <w:t>les CCT suivantes :</w:t>
      </w:r>
    </w:p>
    <w:p w14:paraId="1BB95A4F" w14:textId="0843AFD8" w:rsidR="00C0695F" w:rsidRPr="00265FBC" w:rsidRDefault="00C0695F" w:rsidP="00C0695F">
      <w:pPr>
        <w:pStyle w:val="Paragraphedeliste"/>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ind w:left="567" w:hanging="283"/>
        <w:jc w:val="both"/>
        <w:rPr>
          <w:rFonts w:asciiTheme="minorHAnsi" w:hAnsiTheme="minorHAnsi" w:cstheme="minorHAnsi"/>
          <w:sz w:val="22"/>
          <w:szCs w:val="22"/>
        </w:rPr>
      </w:pPr>
      <w:r w:rsidRPr="00265FBC">
        <w:rPr>
          <w:rFonts w:asciiTheme="minorHAnsi" w:hAnsiTheme="minorHAnsi" w:cstheme="minorHAnsi"/>
          <w:sz w:val="22"/>
          <w:szCs w:val="22"/>
        </w:rPr>
        <w:t>La convention collective de travail du 18 octobre 2019 relative à l'octroi de l'allocation de fin d'année au personnel des secteurs dépendant de la Région wallonne en exécution de l'accord non-marchand tripartite wallon 2018 – 2020</w:t>
      </w:r>
      <w:r w:rsidR="00D46FA7" w:rsidRPr="00265FBC">
        <w:rPr>
          <w:rFonts w:asciiTheme="minorHAnsi" w:hAnsiTheme="minorHAnsi" w:cstheme="minorHAnsi"/>
          <w:sz w:val="22"/>
          <w:szCs w:val="22"/>
        </w:rPr>
        <w:t xml:space="preserve"> (n° 155329/CO/332)</w:t>
      </w:r>
    </w:p>
    <w:p w14:paraId="1C4D5B72" w14:textId="53843C1C" w:rsidR="00C0695F" w:rsidRPr="00265FBC" w:rsidRDefault="00D46FA7" w:rsidP="00D46FA7">
      <w:pPr>
        <w:pStyle w:val="Paragraphedeliste"/>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ind w:left="567" w:hanging="283"/>
        <w:jc w:val="both"/>
        <w:rPr>
          <w:rFonts w:asciiTheme="minorHAnsi" w:hAnsiTheme="minorHAnsi" w:cstheme="minorHAnsi"/>
          <w:sz w:val="22"/>
          <w:szCs w:val="22"/>
        </w:rPr>
      </w:pPr>
      <w:r w:rsidRPr="00265FBC">
        <w:rPr>
          <w:rFonts w:asciiTheme="minorHAnsi" w:hAnsiTheme="minorHAnsi" w:cstheme="minorHAnsi"/>
          <w:sz w:val="22"/>
          <w:szCs w:val="22"/>
        </w:rPr>
        <w:t xml:space="preserve">La </w:t>
      </w:r>
      <w:r w:rsidR="001F48A0" w:rsidRPr="00265FBC">
        <w:rPr>
          <w:rFonts w:asciiTheme="minorHAnsi" w:hAnsiTheme="minorHAnsi" w:cstheme="minorHAnsi"/>
          <w:sz w:val="22"/>
          <w:szCs w:val="22"/>
        </w:rPr>
        <w:t>c</w:t>
      </w:r>
      <w:r w:rsidRPr="00265FBC">
        <w:rPr>
          <w:rFonts w:asciiTheme="minorHAnsi" w:hAnsiTheme="minorHAnsi" w:cstheme="minorHAnsi"/>
          <w:sz w:val="22"/>
          <w:szCs w:val="22"/>
        </w:rPr>
        <w:t xml:space="preserve">onvention </w:t>
      </w:r>
      <w:r w:rsidR="001F48A0" w:rsidRPr="00265FBC">
        <w:rPr>
          <w:rFonts w:asciiTheme="minorHAnsi" w:hAnsiTheme="minorHAnsi" w:cstheme="minorHAnsi"/>
          <w:sz w:val="22"/>
          <w:szCs w:val="22"/>
        </w:rPr>
        <w:t>c</w:t>
      </w:r>
      <w:r w:rsidRPr="00265FBC">
        <w:rPr>
          <w:rFonts w:asciiTheme="minorHAnsi" w:hAnsiTheme="minorHAnsi" w:cstheme="minorHAnsi"/>
          <w:sz w:val="22"/>
          <w:szCs w:val="22"/>
        </w:rPr>
        <w:t xml:space="preserve">ollective de </w:t>
      </w:r>
      <w:r w:rsidR="001F48A0" w:rsidRPr="00265FBC">
        <w:rPr>
          <w:rFonts w:asciiTheme="minorHAnsi" w:hAnsiTheme="minorHAnsi" w:cstheme="minorHAnsi"/>
          <w:sz w:val="22"/>
          <w:szCs w:val="22"/>
        </w:rPr>
        <w:t>t</w:t>
      </w:r>
      <w:r w:rsidRPr="00265FBC">
        <w:rPr>
          <w:rFonts w:asciiTheme="minorHAnsi" w:hAnsiTheme="minorHAnsi" w:cstheme="minorHAnsi"/>
          <w:sz w:val="22"/>
          <w:szCs w:val="22"/>
        </w:rPr>
        <w:t xml:space="preserve">ravail du 29 novembre 2019 modifiant la </w:t>
      </w:r>
      <w:r w:rsidR="001F48A0" w:rsidRPr="00265FBC">
        <w:rPr>
          <w:rFonts w:asciiTheme="minorHAnsi" w:hAnsiTheme="minorHAnsi" w:cstheme="minorHAnsi"/>
          <w:sz w:val="22"/>
          <w:szCs w:val="22"/>
        </w:rPr>
        <w:t>c</w:t>
      </w:r>
      <w:r w:rsidRPr="00265FBC">
        <w:rPr>
          <w:rFonts w:asciiTheme="minorHAnsi" w:hAnsiTheme="minorHAnsi" w:cstheme="minorHAnsi"/>
          <w:sz w:val="22"/>
          <w:szCs w:val="22"/>
        </w:rPr>
        <w:t>onvention collective de travail du 18 octobre 2019 relative à l'octroi de l'allocation de fin d'année au personnel des secteurs dépendant de la Région wallonne en exécution de l'accord non marchand tripartite wallon 2018 – 2020 (n° 156009/CO/332)</w:t>
      </w:r>
    </w:p>
    <w:p w14:paraId="33862C3E" w14:textId="77777777" w:rsidR="009B4755" w:rsidRPr="00265FBC" w:rsidRDefault="009B4755" w:rsidP="00755C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rFonts w:asciiTheme="minorHAnsi" w:hAnsiTheme="minorHAnsi" w:cstheme="minorHAnsi"/>
          <w:sz w:val="22"/>
          <w:szCs w:val="22"/>
        </w:rPr>
      </w:pPr>
    </w:p>
    <w:p w14:paraId="3D5C19C5" w14:textId="08755BEC" w:rsidR="007D33CB" w:rsidRPr="00265FBC" w:rsidRDefault="00755C70" w:rsidP="00755C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rFonts w:asciiTheme="minorHAnsi" w:hAnsiTheme="minorHAnsi" w:cstheme="minorHAnsi"/>
          <w:b/>
          <w:sz w:val="22"/>
          <w:szCs w:val="22"/>
        </w:rPr>
      </w:pPr>
      <w:r w:rsidRPr="00265FBC">
        <w:rPr>
          <w:rFonts w:asciiTheme="minorHAnsi" w:hAnsiTheme="minorHAnsi" w:cstheme="minorHAnsi"/>
          <w:b/>
          <w:sz w:val="22"/>
          <w:szCs w:val="22"/>
        </w:rPr>
        <w:t>Article 1</w:t>
      </w:r>
      <w:r w:rsidR="00B956CB">
        <w:rPr>
          <w:rFonts w:asciiTheme="minorHAnsi" w:hAnsiTheme="minorHAnsi" w:cstheme="minorHAnsi"/>
          <w:b/>
          <w:sz w:val="22"/>
          <w:szCs w:val="22"/>
        </w:rPr>
        <w:t>0</w:t>
      </w:r>
    </w:p>
    <w:p w14:paraId="714AC40F" w14:textId="5C870698" w:rsidR="001F48A0" w:rsidRPr="007948D1" w:rsidRDefault="007948D1" w:rsidP="007948D1">
      <w:pPr>
        <w:spacing w:before="0" w:after="200"/>
        <w:jc w:val="both"/>
        <w:rPr>
          <w:rFonts w:asciiTheme="minorHAnsi" w:eastAsia="Calibri" w:hAnsiTheme="minorHAnsi" w:cstheme="minorHAnsi"/>
          <w:color w:val="auto"/>
          <w:sz w:val="22"/>
          <w:szCs w:val="22"/>
          <w:lang w:val="fr-BE"/>
        </w:rPr>
      </w:pPr>
      <w:r w:rsidRPr="007948D1">
        <w:rPr>
          <w:rFonts w:asciiTheme="minorHAnsi" w:eastAsia="Calibri" w:hAnsiTheme="minorHAnsi" w:cstheme="minorHAnsi"/>
          <w:color w:val="auto"/>
          <w:sz w:val="22"/>
          <w:szCs w:val="22"/>
          <w:lang w:val="fr-BE"/>
        </w:rPr>
        <w:t xml:space="preserve">§1. </w:t>
      </w:r>
      <w:r w:rsidR="007D33CB" w:rsidRPr="007948D1">
        <w:rPr>
          <w:rFonts w:asciiTheme="minorHAnsi" w:eastAsia="Calibri" w:hAnsiTheme="minorHAnsi" w:cstheme="minorHAnsi"/>
          <w:color w:val="auto"/>
          <w:sz w:val="22"/>
          <w:szCs w:val="22"/>
          <w:lang w:val="fr-BE"/>
        </w:rPr>
        <w:t>La présente convention collective de travail entre en vigueur le 1</w:t>
      </w:r>
      <w:r w:rsidR="007D33CB" w:rsidRPr="007948D1">
        <w:rPr>
          <w:rFonts w:asciiTheme="minorHAnsi" w:eastAsia="Calibri" w:hAnsiTheme="minorHAnsi" w:cstheme="minorHAnsi"/>
          <w:color w:val="auto"/>
          <w:sz w:val="22"/>
          <w:szCs w:val="22"/>
          <w:vertAlign w:val="superscript"/>
          <w:lang w:val="fr-BE"/>
        </w:rPr>
        <w:t>er</w:t>
      </w:r>
      <w:r>
        <w:rPr>
          <w:rFonts w:asciiTheme="minorHAnsi" w:eastAsia="Calibri" w:hAnsiTheme="minorHAnsi" w:cstheme="minorHAnsi"/>
          <w:color w:val="auto"/>
          <w:sz w:val="22"/>
          <w:szCs w:val="22"/>
          <w:lang w:val="fr-BE"/>
        </w:rPr>
        <w:t xml:space="preserve"> </w:t>
      </w:r>
      <w:r w:rsidR="007D33CB" w:rsidRPr="007948D1">
        <w:rPr>
          <w:rFonts w:asciiTheme="minorHAnsi" w:eastAsia="Calibri" w:hAnsiTheme="minorHAnsi" w:cstheme="minorHAnsi"/>
          <w:color w:val="auto"/>
          <w:sz w:val="22"/>
          <w:szCs w:val="22"/>
          <w:lang w:val="fr-BE"/>
        </w:rPr>
        <w:t>janvier 20</w:t>
      </w:r>
      <w:r w:rsidR="00D46FA7" w:rsidRPr="007948D1">
        <w:rPr>
          <w:rFonts w:asciiTheme="minorHAnsi" w:eastAsia="Calibri" w:hAnsiTheme="minorHAnsi" w:cstheme="minorHAnsi"/>
          <w:color w:val="auto"/>
          <w:sz w:val="22"/>
          <w:szCs w:val="22"/>
          <w:lang w:val="fr-BE"/>
        </w:rPr>
        <w:t>22</w:t>
      </w:r>
      <w:r w:rsidR="00FD7562" w:rsidRPr="007948D1">
        <w:rPr>
          <w:rFonts w:asciiTheme="minorHAnsi" w:eastAsia="Calibri" w:hAnsiTheme="minorHAnsi" w:cstheme="minorHAnsi"/>
          <w:color w:val="auto"/>
          <w:sz w:val="22"/>
          <w:szCs w:val="22"/>
          <w:lang w:val="fr-BE"/>
        </w:rPr>
        <w:t xml:space="preserve"> et </w:t>
      </w:r>
      <w:r w:rsidR="00616896" w:rsidRPr="007948D1">
        <w:rPr>
          <w:rFonts w:asciiTheme="minorHAnsi" w:eastAsia="Calibri" w:hAnsiTheme="minorHAnsi" w:cstheme="minorHAnsi"/>
          <w:color w:val="auto"/>
          <w:sz w:val="22"/>
          <w:szCs w:val="22"/>
          <w:lang w:val="fr-BE"/>
        </w:rPr>
        <w:t>elle est conclue pour une durée indéterminée.</w:t>
      </w:r>
    </w:p>
    <w:p w14:paraId="43411C37" w14:textId="6152AE61" w:rsidR="00265FBC" w:rsidRPr="007948D1" w:rsidRDefault="007948D1" w:rsidP="007948D1">
      <w:pPr>
        <w:spacing w:before="0" w:after="200"/>
        <w:jc w:val="both"/>
        <w:rPr>
          <w:rFonts w:asciiTheme="minorHAnsi" w:eastAsia="Calibri" w:hAnsiTheme="minorHAnsi" w:cstheme="minorHAnsi"/>
          <w:color w:val="auto"/>
          <w:sz w:val="22"/>
          <w:szCs w:val="22"/>
          <w:lang w:val="fr-BE"/>
        </w:rPr>
      </w:pPr>
      <w:r w:rsidRPr="007948D1">
        <w:rPr>
          <w:rFonts w:asciiTheme="minorHAnsi" w:eastAsia="Calibri" w:hAnsiTheme="minorHAnsi" w:cstheme="minorHAnsi"/>
          <w:color w:val="auto"/>
          <w:sz w:val="22"/>
          <w:szCs w:val="22"/>
          <w:lang w:val="fr-BE"/>
        </w:rPr>
        <w:t xml:space="preserve">§2. </w:t>
      </w:r>
      <w:r w:rsidR="00265FBC" w:rsidRPr="007948D1">
        <w:rPr>
          <w:rFonts w:asciiTheme="minorHAnsi" w:eastAsia="Calibri" w:hAnsiTheme="minorHAnsi" w:cstheme="minorHAnsi"/>
          <w:color w:val="auto"/>
          <w:sz w:val="22"/>
          <w:szCs w:val="22"/>
          <w:lang w:val="fr-BE"/>
        </w:rPr>
        <w:t>Elle peut être revue ou dénoncée par l'une des parties signataires moyennant un préavis de 3 mois notifié par lettre recommandée à la poste, au président de la Commission paritaire pour le secteur francophone et germanophone de l’aide sociale et des soins de santé.</w:t>
      </w:r>
    </w:p>
    <w:p w14:paraId="74661D26" w14:textId="4019850C" w:rsidR="00227BCD" w:rsidRPr="007948D1" w:rsidRDefault="007948D1" w:rsidP="007948D1">
      <w:pPr>
        <w:spacing w:before="0" w:after="200"/>
        <w:jc w:val="both"/>
        <w:rPr>
          <w:rFonts w:asciiTheme="minorHAnsi" w:eastAsia="Calibri" w:hAnsiTheme="minorHAnsi" w:cstheme="minorHAnsi"/>
          <w:color w:val="auto"/>
          <w:sz w:val="22"/>
          <w:szCs w:val="22"/>
          <w:lang w:val="fr-BE"/>
        </w:rPr>
      </w:pPr>
      <w:r w:rsidRPr="007948D1">
        <w:rPr>
          <w:rFonts w:asciiTheme="minorHAnsi" w:eastAsia="Calibri" w:hAnsiTheme="minorHAnsi" w:cstheme="minorHAnsi"/>
          <w:color w:val="auto"/>
          <w:sz w:val="22"/>
          <w:szCs w:val="22"/>
          <w:lang w:val="fr-BE"/>
        </w:rPr>
        <w:t xml:space="preserve">§3. </w:t>
      </w:r>
      <w:r w:rsidR="00265FBC" w:rsidRPr="007948D1">
        <w:rPr>
          <w:rFonts w:asciiTheme="minorHAnsi" w:eastAsia="Calibri" w:hAnsiTheme="minorHAnsi" w:cstheme="minorHAnsi"/>
          <w:color w:val="auto"/>
          <w:sz w:val="22"/>
          <w:szCs w:val="22"/>
          <w:lang w:val="fr-BE"/>
        </w:rPr>
        <w:t>Conformément à l’article 14 de la loi du 5 décembre 1968 sur les conventions collectives de travail et les commissions paritaires, en ce qui concerne la signature de cette convention collective, les signatures des personnes qui la concluent au nom des organisations de travailleurs d’une part et au nom des organisations d’employeurs d’autre part, sont remplacées par le procès-verbal de la réunion approuvé par les membres et signé par le président et le secrétaire.</w:t>
      </w:r>
    </w:p>
    <w:sectPr w:rsidR="00227BCD" w:rsidRPr="007948D1" w:rsidSect="00B956CB">
      <w:footerReference w:type="default" r:id="rId11"/>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2264B" w14:textId="77777777" w:rsidR="009A5B66" w:rsidRDefault="009A5B66" w:rsidP="00AB4799">
      <w:pPr>
        <w:spacing w:before="0"/>
      </w:pPr>
      <w:r>
        <w:separator/>
      </w:r>
    </w:p>
  </w:endnote>
  <w:endnote w:type="continuationSeparator" w:id="0">
    <w:p w14:paraId="3176D547" w14:textId="77777777" w:rsidR="009A5B66" w:rsidRDefault="009A5B66" w:rsidP="00AB479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ヒラギノ角ゴ Pro W3">
    <w:altName w:val="MS Gothic"/>
    <w:charset w:val="80"/>
    <w:family w:val="swiss"/>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743904"/>
      <w:docPartObj>
        <w:docPartGallery w:val="Page Numbers (Bottom of Page)"/>
        <w:docPartUnique/>
      </w:docPartObj>
    </w:sdtPr>
    <w:sdtEndPr/>
    <w:sdtContent>
      <w:p w14:paraId="3E1BEE6F" w14:textId="6D7D5630" w:rsidR="0035377A" w:rsidRDefault="0035377A">
        <w:pPr>
          <w:pStyle w:val="Pieddepage"/>
          <w:jc w:val="right"/>
        </w:pPr>
        <w:r>
          <w:fldChar w:fldCharType="begin"/>
        </w:r>
        <w:r>
          <w:instrText>PAGE   \* MERGEFORMAT</w:instrText>
        </w:r>
        <w:r>
          <w:fldChar w:fldCharType="separate"/>
        </w:r>
        <w:r w:rsidR="002962D8">
          <w:rPr>
            <w:noProof/>
          </w:rPr>
          <w:t>2</w:t>
        </w:r>
        <w:r>
          <w:fldChar w:fldCharType="end"/>
        </w:r>
      </w:p>
    </w:sdtContent>
  </w:sdt>
  <w:p w14:paraId="5096FCF4" w14:textId="77777777" w:rsidR="0035377A" w:rsidRDefault="0035377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E03B0" w14:textId="77777777" w:rsidR="009A5B66" w:rsidRDefault="009A5B66" w:rsidP="00AB4799">
      <w:pPr>
        <w:spacing w:before="0"/>
      </w:pPr>
      <w:r>
        <w:separator/>
      </w:r>
    </w:p>
  </w:footnote>
  <w:footnote w:type="continuationSeparator" w:id="0">
    <w:p w14:paraId="30098A86" w14:textId="77777777" w:rsidR="009A5B66" w:rsidRDefault="009A5B66" w:rsidP="00AB4799">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049F"/>
    <w:multiLevelType w:val="hybridMultilevel"/>
    <w:tmpl w:val="1C7C28B8"/>
    <w:lvl w:ilvl="0" w:tplc="34B0A248">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ED60FEE"/>
    <w:multiLevelType w:val="hybridMultilevel"/>
    <w:tmpl w:val="781C29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04213D8"/>
    <w:multiLevelType w:val="hybridMultilevel"/>
    <w:tmpl w:val="D79CFC82"/>
    <w:lvl w:ilvl="0" w:tplc="34B0A248">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A4066AE"/>
    <w:multiLevelType w:val="hybridMultilevel"/>
    <w:tmpl w:val="8C02C552"/>
    <w:lvl w:ilvl="0" w:tplc="080C0011">
      <w:start w:val="1"/>
      <w:numFmt w:val="decimal"/>
      <w:lvlText w:val="%1)"/>
      <w:lvlJc w:val="left"/>
      <w:pPr>
        <w:ind w:left="-324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1080" w:hanging="360"/>
      </w:pPr>
    </w:lvl>
    <w:lvl w:ilvl="4" w:tplc="080C0019" w:tentative="1">
      <w:start w:val="1"/>
      <w:numFmt w:val="lowerLetter"/>
      <w:lvlText w:val="%5."/>
      <w:lvlJc w:val="left"/>
      <w:pPr>
        <w:ind w:left="-360" w:hanging="360"/>
      </w:pPr>
    </w:lvl>
    <w:lvl w:ilvl="5" w:tplc="080C001B" w:tentative="1">
      <w:start w:val="1"/>
      <w:numFmt w:val="lowerRoman"/>
      <w:lvlText w:val="%6."/>
      <w:lvlJc w:val="right"/>
      <w:pPr>
        <w:ind w:left="360" w:hanging="180"/>
      </w:pPr>
    </w:lvl>
    <w:lvl w:ilvl="6" w:tplc="080C000F" w:tentative="1">
      <w:start w:val="1"/>
      <w:numFmt w:val="decimal"/>
      <w:lvlText w:val="%7."/>
      <w:lvlJc w:val="left"/>
      <w:pPr>
        <w:ind w:left="1080" w:hanging="360"/>
      </w:pPr>
    </w:lvl>
    <w:lvl w:ilvl="7" w:tplc="080C0019" w:tentative="1">
      <w:start w:val="1"/>
      <w:numFmt w:val="lowerLetter"/>
      <w:lvlText w:val="%8."/>
      <w:lvlJc w:val="left"/>
      <w:pPr>
        <w:ind w:left="1800" w:hanging="360"/>
      </w:pPr>
    </w:lvl>
    <w:lvl w:ilvl="8" w:tplc="080C001B" w:tentative="1">
      <w:start w:val="1"/>
      <w:numFmt w:val="lowerRoman"/>
      <w:lvlText w:val="%9."/>
      <w:lvlJc w:val="right"/>
      <w:pPr>
        <w:ind w:left="2520" w:hanging="180"/>
      </w:pPr>
    </w:lvl>
  </w:abstractNum>
  <w:abstractNum w:abstractNumId="4" w15:restartNumberingAfterBreak="0">
    <w:nsid w:val="4B9E2D57"/>
    <w:multiLevelType w:val="hybridMultilevel"/>
    <w:tmpl w:val="9FD66FE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7056660"/>
    <w:multiLevelType w:val="hybridMultilevel"/>
    <w:tmpl w:val="E1109DAA"/>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69187DA9"/>
    <w:multiLevelType w:val="hybridMultilevel"/>
    <w:tmpl w:val="C5063224"/>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72B432B1"/>
    <w:multiLevelType w:val="hybridMultilevel"/>
    <w:tmpl w:val="73CA65D2"/>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73D048FB"/>
    <w:multiLevelType w:val="hybridMultilevel"/>
    <w:tmpl w:val="35E4ED46"/>
    <w:lvl w:ilvl="0" w:tplc="34B0A248">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5"/>
  </w:num>
  <w:num w:numId="5">
    <w:abstractNumId w:val="6"/>
  </w:num>
  <w:num w:numId="6">
    <w:abstractNumId w:val="1"/>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CD"/>
    <w:rsid w:val="00003050"/>
    <w:rsid w:val="00011417"/>
    <w:rsid w:val="00035DF2"/>
    <w:rsid w:val="000425BA"/>
    <w:rsid w:val="00056116"/>
    <w:rsid w:val="000777AD"/>
    <w:rsid w:val="000C5956"/>
    <w:rsid w:val="000C685E"/>
    <w:rsid w:val="000D594A"/>
    <w:rsid w:val="000E2EA7"/>
    <w:rsid w:val="000E704E"/>
    <w:rsid w:val="001122DB"/>
    <w:rsid w:val="00123567"/>
    <w:rsid w:val="00137CFD"/>
    <w:rsid w:val="001801B8"/>
    <w:rsid w:val="00180B2E"/>
    <w:rsid w:val="00190FC5"/>
    <w:rsid w:val="001A37E6"/>
    <w:rsid w:val="001B3611"/>
    <w:rsid w:val="001B57FA"/>
    <w:rsid w:val="001D181C"/>
    <w:rsid w:val="001F14D6"/>
    <w:rsid w:val="001F48A0"/>
    <w:rsid w:val="00200745"/>
    <w:rsid w:val="00227BCD"/>
    <w:rsid w:val="00241E8C"/>
    <w:rsid w:val="0024294F"/>
    <w:rsid w:val="00243B4A"/>
    <w:rsid w:val="0024690D"/>
    <w:rsid w:val="0025433F"/>
    <w:rsid w:val="00265FBC"/>
    <w:rsid w:val="00271FB0"/>
    <w:rsid w:val="00281415"/>
    <w:rsid w:val="00283057"/>
    <w:rsid w:val="00283A5D"/>
    <w:rsid w:val="0029007F"/>
    <w:rsid w:val="0029079B"/>
    <w:rsid w:val="002962D8"/>
    <w:rsid w:val="002A6060"/>
    <w:rsid w:val="002A6830"/>
    <w:rsid w:val="002B0E6D"/>
    <w:rsid w:val="002B2C34"/>
    <w:rsid w:val="002B6B28"/>
    <w:rsid w:val="002D05A7"/>
    <w:rsid w:val="002D411B"/>
    <w:rsid w:val="00302895"/>
    <w:rsid w:val="00304239"/>
    <w:rsid w:val="00311446"/>
    <w:rsid w:val="00330260"/>
    <w:rsid w:val="00332776"/>
    <w:rsid w:val="00343096"/>
    <w:rsid w:val="00343B91"/>
    <w:rsid w:val="0035377A"/>
    <w:rsid w:val="003658AA"/>
    <w:rsid w:val="00370D8C"/>
    <w:rsid w:val="00383F58"/>
    <w:rsid w:val="00385340"/>
    <w:rsid w:val="00385425"/>
    <w:rsid w:val="00397079"/>
    <w:rsid w:val="003B160A"/>
    <w:rsid w:val="003B6B20"/>
    <w:rsid w:val="003E0982"/>
    <w:rsid w:val="003E3C89"/>
    <w:rsid w:val="003F32AB"/>
    <w:rsid w:val="003F57AD"/>
    <w:rsid w:val="003F7873"/>
    <w:rsid w:val="00421C4F"/>
    <w:rsid w:val="00423814"/>
    <w:rsid w:val="00442904"/>
    <w:rsid w:val="00461475"/>
    <w:rsid w:val="00462B2B"/>
    <w:rsid w:val="00475969"/>
    <w:rsid w:val="0048246F"/>
    <w:rsid w:val="004978DD"/>
    <w:rsid w:val="004A1A21"/>
    <w:rsid w:val="004A4CC4"/>
    <w:rsid w:val="004B004C"/>
    <w:rsid w:val="004B72F5"/>
    <w:rsid w:val="004C09C2"/>
    <w:rsid w:val="004C6D65"/>
    <w:rsid w:val="004E3995"/>
    <w:rsid w:val="00502BDA"/>
    <w:rsid w:val="00507DE4"/>
    <w:rsid w:val="00515204"/>
    <w:rsid w:val="005159ED"/>
    <w:rsid w:val="005327EB"/>
    <w:rsid w:val="005511CC"/>
    <w:rsid w:val="00576375"/>
    <w:rsid w:val="00577A6B"/>
    <w:rsid w:val="00585275"/>
    <w:rsid w:val="00590A07"/>
    <w:rsid w:val="005A1375"/>
    <w:rsid w:val="005A3241"/>
    <w:rsid w:val="005D603C"/>
    <w:rsid w:val="006008B0"/>
    <w:rsid w:val="0060303B"/>
    <w:rsid w:val="00615320"/>
    <w:rsid w:val="006153DE"/>
    <w:rsid w:val="00616896"/>
    <w:rsid w:val="006175E2"/>
    <w:rsid w:val="00644EC5"/>
    <w:rsid w:val="00646432"/>
    <w:rsid w:val="00652AB9"/>
    <w:rsid w:val="0068030C"/>
    <w:rsid w:val="00684F5F"/>
    <w:rsid w:val="00692F17"/>
    <w:rsid w:val="006A61CD"/>
    <w:rsid w:val="006B252F"/>
    <w:rsid w:val="006B3D0D"/>
    <w:rsid w:val="006B447C"/>
    <w:rsid w:val="006C6443"/>
    <w:rsid w:val="006D6F83"/>
    <w:rsid w:val="006E4318"/>
    <w:rsid w:val="006F378C"/>
    <w:rsid w:val="006F5474"/>
    <w:rsid w:val="006F7A2A"/>
    <w:rsid w:val="00753B03"/>
    <w:rsid w:val="00755C70"/>
    <w:rsid w:val="00760251"/>
    <w:rsid w:val="0076424E"/>
    <w:rsid w:val="0076770A"/>
    <w:rsid w:val="007849A8"/>
    <w:rsid w:val="00785294"/>
    <w:rsid w:val="007948D1"/>
    <w:rsid w:val="00797A3E"/>
    <w:rsid w:val="007C056C"/>
    <w:rsid w:val="007C0E9C"/>
    <w:rsid w:val="007C14DC"/>
    <w:rsid w:val="007D1A0B"/>
    <w:rsid w:val="007D2D62"/>
    <w:rsid w:val="007D33CB"/>
    <w:rsid w:val="007E22FF"/>
    <w:rsid w:val="007E7BB6"/>
    <w:rsid w:val="007F1DFB"/>
    <w:rsid w:val="007F448F"/>
    <w:rsid w:val="0080684F"/>
    <w:rsid w:val="00811F8C"/>
    <w:rsid w:val="00812DDD"/>
    <w:rsid w:val="00834E90"/>
    <w:rsid w:val="0085087B"/>
    <w:rsid w:val="0087119C"/>
    <w:rsid w:val="00881112"/>
    <w:rsid w:val="008A3F50"/>
    <w:rsid w:val="008A6496"/>
    <w:rsid w:val="008B5F0B"/>
    <w:rsid w:val="008C2C88"/>
    <w:rsid w:val="008D10CD"/>
    <w:rsid w:val="008D4202"/>
    <w:rsid w:val="008E3B45"/>
    <w:rsid w:val="00900E26"/>
    <w:rsid w:val="00932CA6"/>
    <w:rsid w:val="00934C5F"/>
    <w:rsid w:val="009350FF"/>
    <w:rsid w:val="00935618"/>
    <w:rsid w:val="00955F42"/>
    <w:rsid w:val="009642E0"/>
    <w:rsid w:val="009708DF"/>
    <w:rsid w:val="009717E2"/>
    <w:rsid w:val="00985894"/>
    <w:rsid w:val="00993AC4"/>
    <w:rsid w:val="009966E3"/>
    <w:rsid w:val="009A1408"/>
    <w:rsid w:val="009A5B66"/>
    <w:rsid w:val="009B27F0"/>
    <w:rsid w:val="009B4755"/>
    <w:rsid w:val="009C0CF7"/>
    <w:rsid w:val="009C6CFA"/>
    <w:rsid w:val="009D01E0"/>
    <w:rsid w:val="009D151B"/>
    <w:rsid w:val="009E6494"/>
    <w:rsid w:val="009E69B2"/>
    <w:rsid w:val="009F23AD"/>
    <w:rsid w:val="009F26E5"/>
    <w:rsid w:val="009F5935"/>
    <w:rsid w:val="00A178E6"/>
    <w:rsid w:val="00A2225E"/>
    <w:rsid w:val="00A24911"/>
    <w:rsid w:val="00A36C96"/>
    <w:rsid w:val="00A54AF8"/>
    <w:rsid w:val="00A61525"/>
    <w:rsid w:val="00A64706"/>
    <w:rsid w:val="00AA023D"/>
    <w:rsid w:val="00AA6C64"/>
    <w:rsid w:val="00AB4799"/>
    <w:rsid w:val="00AD2C34"/>
    <w:rsid w:val="00AE4A90"/>
    <w:rsid w:val="00B00986"/>
    <w:rsid w:val="00B01550"/>
    <w:rsid w:val="00B06B19"/>
    <w:rsid w:val="00B1095D"/>
    <w:rsid w:val="00B23B80"/>
    <w:rsid w:val="00B25DB6"/>
    <w:rsid w:val="00B27125"/>
    <w:rsid w:val="00B35C81"/>
    <w:rsid w:val="00B54556"/>
    <w:rsid w:val="00B70B64"/>
    <w:rsid w:val="00B742C6"/>
    <w:rsid w:val="00B83422"/>
    <w:rsid w:val="00B956CB"/>
    <w:rsid w:val="00BC2F12"/>
    <w:rsid w:val="00BF3A57"/>
    <w:rsid w:val="00BF3AA5"/>
    <w:rsid w:val="00BF4D3E"/>
    <w:rsid w:val="00C03321"/>
    <w:rsid w:val="00C0695F"/>
    <w:rsid w:val="00C46516"/>
    <w:rsid w:val="00C512F7"/>
    <w:rsid w:val="00C5467A"/>
    <w:rsid w:val="00C622E4"/>
    <w:rsid w:val="00C721CA"/>
    <w:rsid w:val="00C91584"/>
    <w:rsid w:val="00CA15BF"/>
    <w:rsid w:val="00CA54E5"/>
    <w:rsid w:val="00CB6EAF"/>
    <w:rsid w:val="00CB71CD"/>
    <w:rsid w:val="00CD00F7"/>
    <w:rsid w:val="00CE53D8"/>
    <w:rsid w:val="00D03241"/>
    <w:rsid w:val="00D16095"/>
    <w:rsid w:val="00D166DD"/>
    <w:rsid w:val="00D34010"/>
    <w:rsid w:val="00D3530A"/>
    <w:rsid w:val="00D427A5"/>
    <w:rsid w:val="00D42B7A"/>
    <w:rsid w:val="00D44427"/>
    <w:rsid w:val="00D46FA7"/>
    <w:rsid w:val="00D56C8D"/>
    <w:rsid w:val="00D7022D"/>
    <w:rsid w:val="00D7274D"/>
    <w:rsid w:val="00DB39F7"/>
    <w:rsid w:val="00DB7241"/>
    <w:rsid w:val="00DC2C5E"/>
    <w:rsid w:val="00DD3418"/>
    <w:rsid w:val="00DD6E26"/>
    <w:rsid w:val="00E037C0"/>
    <w:rsid w:val="00E20556"/>
    <w:rsid w:val="00E232BD"/>
    <w:rsid w:val="00E836FD"/>
    <w:rsid w:val="00E94629"/>
    <w:rsid w:val="00EA183E"/>
    <w:rsid w:val="00EA1BE2"/>
    <w:rsid w:val="00EA5A42"/>
    <w:rsid w:val="00EC729C"/>
    <w:rsid w:val="00ED2F5C"/>
    <w:rsid w:val="00F00431"/>
    <w:rsid w:val="00F00841"/>
    <w:rsid w:val="00F02D6B"/>
    <w:rsid w:val="00F312DC"/>
    <w:rsid w:val="00F31A55"/>
    <w:rsid w:val="00F36C26"/>
    <w:rsid w:val="00F4241B"/>
    <w:rsid w:val="00F44B1E"/>
    <w:rsid w:val="00F517BE"/>
    <w:rsid w:val="00F71B18"/>
    <w:rsid w:val="00F74664"/>
    <w:rsid w:val="00F76E97"/>
    <w:rsid w:val="00F85261"/>
    <w:rsid w:val="00F87AE9"/>
    <w:rsid w:val="00F91EED"/>
    <w:rsid w:val="00F9485E"/>
    <w:rsid w:val="00FA4A7B"/>
    <w:rsid w:val="00FB6506"/>
    <w:rsid w:val="00FD01EB"/>
    <w:rsid w:val="00FD75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0E20"/>
  <w15:chartTrackingRefBased/>
  <w15:docId w15:val="{F25D018E-2B78-4512-88D2-675D1946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321"/>
    <w:pPr>
      <w:spacing w:before="60" w:after="0" w:line="240" w:lineRule="auto"/>
    </w:pPr>
    <w:rPr>
      <w:rFonts w:ascii="Lucida Grande" w:eastAsia="ヒラギノ角ゴ Pro W3" w:hAnsi="Lucida Grande" w:cs="Times New Roman"/>
      <w:color w:val="000000"/>
      <w:sz w:val="20"/>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semiHidden/>
    <w:unhideWhenUsed/>
    <w:rsid w:val="00227BCD"/>
    <w:pPr>
      <w:spacing w:before="100" w:beforeAutospacing="1" w:after="100" w:afterAutospacing="1"/>
    </w:pPr>
    <w:rPr>
      <w:rFonts w:ascii="Times New Roman" w:eastAsia="Times New Roman" w:hAnsi="Times New Roman"/>
      <w:color w:val="auto"/>
      <w:sz w:val="24"/>
      <w:lang w:val="fr-BE" w:eastAsia="fr-BE"/>
    </w:rPr>
  </w:style>
  <w:style w:type="paragraph" w:styleId="Textedebulles">
    <w:name w:val="Balloon Text"/>
    <w:basedOn w:val="Normal"/>
    <w:link w:val="TextedebullesCar"/>
    <w:uiPriority w:val="99"/>
    <w:semiHidden/>
    <w:unhideWhenUsed/>
    <w:rsid w:val="007C14DC"/>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14DC"/>
    <w:rPr>
      <w:rFonts w:ascii="Segoe UI" w:eastAsia="ヒラギノ角ゴ Pro W3" w:hAnsi="Segoe UI" w:cs="Segoe UI"/>
      <w:color w:val="000000"/>
      <w:sz w:val="18"/>
      <w:szCs w:val="18"/>
      <w:lang w:val="fr-FR"/>
    </w:rPr>
  </w:style>
  <w:style w:type="paragraph" w:styleId="Paragraphedeliste">
    <w:name w:val="List Paragraph"/>
    <w:basedOn w:val="Normal"/>
    <w:uiPriority w:val="34"/>
    <w:qFormat/>
    <w:rsid w:val="00442904"/>
    <w:pPr>
      <w:ind w:left="720"/>
      <w:contextualSpacing/>
    </w:pPr>
  </w:style>
  <w:style w:type="paragraph" w:styleId="En-tte">
    <w:name w:val="header"/>
    <w:basedOn w:val="Normal"/>
    <w:link w:val="En-tteCar"/>
    <w:uiPriority w:val="99"/>
    <w:unhideWhenUsed/>
    <w:rsid w:val="00AB4799"/>
    <w:pPr>
      <w:tabs>
        <w:tab w:val="center" w:pos="4536"/>
        <w:tab w:val="right" w:pos="9072"/>
      </w:tabs>
      <w:spacing w:before="0"/>
    </w:pPr>
  </w:style>
  <w:style w:type="character" w:customStyle="1" w:styleId="En-tteCar">
    <w:name w:val="En-tête Car"/>
    <w:basedOn w:val="Policepardfaut"/>
    <w:link w:val="En-tte"/>
    <w:uiPriority w:val="99"/>
    <w:rsid w:val="00AB4799"/>
    <w:rPr>
      <w:rFonts w:ascii="Lucida Grande" w:eastAsia="ヒラギノ角ゴ Pro W3" w:hAnsi="Lucida Grande" w:cs="Times New Roman"/>
      <w:color w:val="000000"/>
      <w:sz w:val="20"/>
      <w:szCs w:val="24"/>
      <w:lang w:val="fr-FR"/>
    </w:rPr>
  </w:style>
  <w:style w:type="paragraph" w:styleId="Pieddepage">
    <w:name w:val="footer"/>
    <w:basedOn w:val="Normal"/>
    <w:link w:val="PieddepageCar"/>
    <w:uiPriority w:val="99"/>
    <w:unhideWhenUsed/>
    <w:rsid w:val="00AB4799"/>
    <w:pPr>
      <w:tabs>
        <w:tab w:val="center" w:pos="4536"/>
        <w:tab w:val="right" w:pos="9072"/>
      </w:tabs>
      <w:spacing w:before="0"/>
    </w:pPr>
  </w:style>
  <w:style w:type="character" w:customStyle="1" w:styleId="PieddepageCar">
    <w:name w:val="Pied de page Car"/>
    <w:basedOn w:val="Policepardfaut"/>
    <w:link w:val="Pieddepage"/>
    <w:uiPriority w:val="99"/>
    <w:rsid w:val="00AB4799"/>
    <w:rPr>
      <w:rFonts w:ascii="Lucida Grande" w:eastAsia="ヒラギノ角ゴ Pro W3" w:hAnsi="Lucida Grande" w:cs="Times New Roman"/>
      <w:color w:val="000000"/>
      <w:sz w:val="20"/>
      <w:szCs w:val="24"/>
      <w:lang w:val="fr-FR"/>
    </w:rPr>
  </w:style>
  <w:style w:type="character" w:styleId="Marquedecommentaire">
    <w:name w:val="annotation reference"/>
    <w:basedOn w:val="Policepardfaut"/>
    <w:uiPriority w:val="99"/>
    <w:semiHidden/>
    <w:unhideWhenUsed/>
    <w:rsid w:val="00C512F7"/>
    <w:rPr>
      <w:sz w:val="16"/>
      <w:szCs w:val="16"/>
    </w:rPr>
  </w:style>
  <w:style w:type="paragraph" w:styleId="Commentaire">
    <w:name w:val="annotation text"/>
    <w:basedOn w:val="Normal"/>
    <w:link w:val="CommentaireCar"/>
    <w:uiPriority w:val="99"/>
    <w:semiHidden/>
    <w:unhideWhenUsed/>
    <w:rsid w:val="00C512F7"/>
    <w:rPr>
      <w:szCs w:val="20"/>
    </w:rPr>
  </w:style>
  <w:style w:type="character" w:customStyle="1" w:styleId="CommentaireCar">
    <w:name w:val="Commentaire Car"/>
    <w:basedOn w:val="Policepardfaut"/>
    <w:link w:val="Commentaire"/>
    <w:uiPriority w:val="99"/>
    <w:semiHidden/>
    <w:rsid w:val="00C512F7"/>
    <w:rPr>
      <w:rFonts w:ascii="Lucida Grande" w:eastAsia="ヒラギノ角ゴ Pro W3" w:hAnsi="Lucida Grande" w:cs="Times New Roman"/>
      <w:color w:val="000000"/>
      <w:sz w:val="20"/>
      <w:szCs w:val="20"/>
      <w:lang w:val="fr-FR"/>
    </w:rPr>
  </w:style>
  <w:style w:type="paragraph" w:styleId="Objetducommentaire">
    <w:name w:val="annotation subject"/>
    <w:basedOn w:val="Commentaire"/>
    <w:next w:val="Commentaire"/>
    <w:link w:val="ObjetducommentaireCar"/>
    <w:uiPriority w:val="99"/>
    <w:semiHidden/>
    <w:unhideWhenUsed/>
    <w:rsid w:val="00C512F7"/>
    <w:rPr>
      <w:b/>
      <w:bCs/>
    </w:rPr>
  </w:style>
  <w:style w:type="character" w:customStyle="1" w:styleId="ObjetducommentaireCar">
    <w:name w:val="Objet du commentaire Car"/>
    <w:basedOn w:val="CommentaireCar"/>
    <w:link w:val="Objetducommentaire"/>
    <w:uiPriority w:val="99"/>
    <w:semiHidden/>
    <w:rsid w:val="00C512F7"/>
    <w:rPr>
      <w:rFonts w:ascii="Lucida Grande" w:eastAsia="ヒラギノ角ゴ Pro W3" w:hAnsi="Lucida Grande" w:cs="Times New Roman"/>
      <w:b/>
      <w:bCs/>
      <w:color w:val="000000"/>
      <w:sz w:val="20"/>
      <w:szCs w:val="20"/>
      <w:lang w:val="fr-FR"/>
    </w:rPr>
  </w:style>
  <w:style w:type="paragraph" w:styleId="Rvision">
    <w:name w:val="Revision"/>
    <w:hidden/>
    <w:uiPriority w:val="99"/>
    <w:semiHidden/>
    <w:rsid w:val="00B23B80"/>
    <w:pPr>
      <w:spacing w:after="0" w:line="240" w:lineRule="auto"/>
    </w:pPr>
    <w:rPr>
      <w:rFonts w:ascii="Lucida Grande" w:eastAsia="ヒラギノ角ゴ Pro W3" w:hAnsi="Lucida Grande" w:cs="Times New Roman"/>
      <w:color w:val="000000"/>
      <w:sz w:val="20"/>
      <w:szCs w:val="24"/>
      <w:lang w:val="fr-FR"/>
    </w:rPr>
  </w:style>
  <w:style w:type="character" w:styleId="lev">
    <w:name w:val="Strong"/>
    <w:basedOn w:val="Policepardfaut"/>
    <w:uiPriority w:val="22"/>
    <w:qFormat/>
    <w:rsid w:val="00F02D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540199">
      <w:bodyDiv w:val="1"/>
      <w:marLeft w:val="0"/>
      <w:marRight w:val="0"/>
      <w:marTop w:val="0"/>
      <w:marBottom w:val="0"/>
      <w:divBdr>
        <w:top w:val="none" w:sz="0" w:space="0" w:color="auto"/>
        <w:left w:val="none" w:sz="0" w:space="0" w:color="auto"/>
        <w:bottom w:val="none" w:sz="0" w:space="0" w:color="auto"/>
        <w:right w:val="none" w:sz="0" w:space="0" w:color="auto"/>
      </w:divBdr>
    </w:div>
    <w:div w:id="1674382606">
      <w:bodyDiv w:val="1"/>
      <w:marLeft w:val="0"/>
      <w:marRight w:val="0"/>
      <w:marTop w:val="0"/>
      <w:marBottom w:val="0"/>
      <w:divBdr>
        <w:top w:val="none" w:sz="0" w:space="0" w:color="auto"/>
        <w:left w:val="none" w:sz="0" w:space="0" w:color="auto"/>
        <w:bottom w:val="none" w:sz="0" w:space="0" w:color="auto"/>
        <w:right w:val="none" w:sz="0" w:space="0" w:color="auto"/>
      </w:divBdr>
    </w:div>
    <w:div w:id="20973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319FD1E45A9419851CD50C010CA3D" ma:contentTypeVersion="8" ma:contentTypeDescription="Crée un document." ma:contentTypeScope="" ma:versionID="6136ea72eb735fc3f5eb3b4085cb52ef">
  <xsd:schema xmlns:xsd="http://www.w3.org/2001/XMLSchema" xmlns:xs="http://www.w3.org/2001/XMLSchema" xmlns:p="http://schemas.microsoft.com/office/2006/metadata/properties" xmlns:ns3="f4bbae91-11ae-4f2d-9079-92ecf8781d3a" targetNamespace="http://schemas.microsoft.com/office/2006/metadata/properties" ma:root="true" ma:fieldsID="f6ab46268447430afb3bade6a4c795e7" ns3:_="">
    <xsd:import namespace="f4bbae91-11ae-4f2d-9079-92ecf8781d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bae91-11ae-4f2d-9079-92ecf8781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81D9-8D9A-4197-A2CA-8A1EFF403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bae91-11ae-4f2d-9079-92ecf8781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13B90-7991-427C-AA97-918DE7750F7D}">
  <ds:schemaRefs>
    <ds:schemaRef ds:uri="http://schemas.microsoft.com/sharepoint/v3/contenttype/forms"/>
  </ds:schemaRefs>
</ds:datastoreItem>
</file>

<file path=customXml/itemProps3.xml><?xml version="1.0" encoding="utf-8"?>
<ds:datastoreItem xmlns:ds="http://schemas.openxmlformats.org/officeDocument/2006/customXml" ds:itemID="{7E46A4C2-4A10-497C-A0C5-6C0EAB33BB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D7D882-D044-484E-BF29-0E5ADCC6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1513</Words>
  <Characters>8325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ACLVB-CGSLB</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Dubois</dc:creator>
  <cp:keywords/>
  <dc:description/>
  <cp:lastModifiedBy>Manuella Catot</cp:lastModifiedBy>
  <cp:revision>2</cp:revision>
  <cp:lastPrinted>2019-10-11T13:56:00Z</cp:lastPrinted>
  <dcterms:created xsi:type="dcterms:W3CDTF">2022-03-07T08:52:00Z</dcterms:created>
  <dcterms:modified xsi:type="dcterms:W3CDTF">2022-03-07T08:52:00Z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0x01010093E319FD1E45A9419851CD50C010CA3D</vt:lpwstr>
  </property>
</Properties>
</file>